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МАДОУ АР детский сад «Сибирячок» корпус № 2</w:t>
      </w: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Родительское собрание в подготовительной группе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 xml:space="preserve"> «Развитие речи детей в условиях семьи </w:t>
      </w: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color w:val="000000"/>
          <w:sz w:val="52"/>
          <w:szCs w:val="52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>и детского сада». 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C22546">
      <w:pPr>
        <w:shd w:val="clear" w:color="auto" w:fill="FFFFFF"/>
        <w:spacing w:before="75" w:after="75" w:line="240" w:lineRule="auto"/>
        <w:ind w:left="709" w:hanging="993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C22546">
      <w:pPr>
        <w:shd w:val="clear" w:color="auto" w:fill="FFFFFF"/>
        <w:spacing w:before="75" w:after="75" w:line="240" w:lineRule="auto"/>
        <w:ind w:left="709" w:hanging="993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</w:p>
    <w:p w:rsidR="000E4BE6" w:rsidRDefault="000E4BE6" w:rsidP="00C22546">
      <w:pPr>
        <w:shd w:val="clear" w:color="auto" w:fill="FFFFFF"/>
        <w:spacing w:before="75" w:after="75" w:line="240" w:lineRule="auto"/>
        <w:ind w:left="709" w:hanging="993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Гостюхина Н.М</w:t>
      </w: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 Добрый вечер!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Мы благодарны вам за то, что вы пришли на эту встречу. Рассчитываем на вашу поддержку и помощь, на взаимопонимание. Уверена, что наше сотрудничество будет успешным.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Сегодня нам предстоит разговор о развитии одного из важнейших познавательных процессов человека – речи. Речь как исторически сложившаяся форма общения развивается в дошкольном возрасте по двум направлениям.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Во-первых, 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совершенствуется её практическое употребление в процессе общения ребёнка со взрослыми и сверстниками.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Во-вторых, 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речь становится основой перестройки мыслительных процессов и превращается в орудие мышления.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задача речевого развития детей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– это овладение нормами и правилами родного языка, определёнными для каждого возраста, а также развитие у детей коммуникативных способностей, т.е. способности общаться.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Сам ребёнок овладевает речью только в процессе общения со взрослыми.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Предлагаем Вам выбрать из предложенного перечня наиболее значимые факторы успешного речевого развития ребёнка и прокомментировать свой выбор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(раздать каждому родителю).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1. Эмоциональное общение родителей с ребёнком с момента рождения.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2. Общение ребёнка с другими детьми.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3. Речь взрослого – образец для подражания.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4. Развитие мелкой моторики рук.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5. Чтение детской художественной литературы.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6. Игры с ребёнком взрослых и друзей.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овладение родным языком рассматривается как стержень полноценного формирования личности ребёнка, который представляет большие возможности для решения многих задач умственного, эстетического и нравственного воспитания.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Как Вы думаете, какие же основные задачи развития речи должны решаться на протяжении всего дошкольного возраста? Чем мы должны заниматься с ребёнком?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(Предложить высказаться родителям)</w:t>
      </w:r>
    </w:p>
    <w:p w:rsidR="000E4BE6" w:rsidRPr="00D04DF6" w:rsidRDefault="000E4BE6" w:rsidP="00FA5091">
      <w:pPr>
        <w:numPr>
          <w:ilvl w:val="0"/>
          <w:numId w:val="28"/>
        </w:numPr>
        <w:shd w:val="clear" w:color="auto" w:fill="FFFFFF"/>
        <w:spacing w:after="0" w:line="273" w:lineRule="atLeast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звуковой культуры речи.</w:t>
      </w:r>
    </w:p>
    <w:p w:rsidR="000E4BE6" w:rsidRPr="00D04DF6" w:rsidRDefault="000E4BE6" w:rsidP="00FA5091">
      <w:pPr>
        <w:numPr>
          <w:ilvl w:val="0"/>
          <w:numId w:val="28"/>
        </w:numPr>
        <w:shd w:val="clear" w:color="auto" w:fill="FFFFFF"/>
        <w:spacing w:after="0" w:line="273" w:lineRule="atLeast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Словарная работа.</w:t>
      </w:r>
    </w:p>
    <w:p w:rsidR="000E4BE6" w:rsidRPr="00D04DF6" w:rsidRDefault="000E4BE6" w:rsidP="00FA5091">
      <w:pPr>
        <w:numPr>
          <w:ilvl w:val="0"/>
          <w:numId w:val="28"/>
        </w:numPr>
        <w:shd w:val="clear" w:color="auto" w:fill="FFFFFF"/>
        <w:spacing w:after="0" w:line="273" w:lineRule="atLeast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грамматического строя речи.</w:t>
      </w:r>
    </w:p>
    <w:p w:rsidR="000E4BE6" w:rsidRPr="00D04DF6" w:rsidRDefault="000E4BE6" w:rsidP="00FA5091">
      <w:pPr>
        <w:numPr>
          <w:ilvl w:val="0"/>
          <w:numId w:val="28"/>
        </w:numPr>
        <w:shd w:val="clear" w:color="auto" w:fill="FFFFFF"/>
        <w:spacing w:after="0" w:line="273" w:lineRule="atLeast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Обучение рассказыванию – связная речь.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Скажите, пожалуйста, какие вопросы задают Вам дети?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(Высказывания родителей)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Потребность задавать вопросы возникает у детей при встречи с чем-то неизвестным, при попытке понять это неизвестное, при осмыслении нового. Причём вопросы взрослого должны побуждать ребёнка к полным ответам.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А когда дошкольник не задаёт взрослому вопросов, это хорошо или плохо? В чём причина?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(Высказывания родителей)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необходимых знаний.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Нет устойчивого интереса к чему-либо.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Раньше ребёнок обращался к взрослому с вопросами, но встретился с раздражением взрослого, получил отказ.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Если ребёнок рано научился говорить, у него хорошо развита речь, но он не рисует, не лепит. Хорошо ли это для его развития?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(Высказывания родителей)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Занятия рисованием и лепкой способствуют развитию мелкой моторики руки, что создаёт предпосылки к успешному овладению письмом.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Большое значение для развития речи дошкольника имеет обогащение словаря на основе знаний и представлений ребёнка об окружающей жизни и в процессе наблюдений за природой.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Как часто Вы бываете на природе, чем занимаетесь с ребёнком?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(Высказывания родителей)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Отправляясь с ребёнком на прогулку, мы можем поговорить о том, какая сегодня погода, какое небо, что есть на небе, есть ли ветер, какой, в какую сторону он дует, как мы это определили, в какую одежду мы одеты, почему, с чем это связано? Какое сейчас время года? В холодное время подкормить птиц, понаблюдать за их поведением и повадками. Посмотреть вокруг себя и увидеть удивительный мир растений, который нас окружает. Загадать загадку и найти отгадку. Поискать приметы времени года, познакомить ребёнка с народными пословицами и приметами. Прочитать стихотворение, вспомнить песенку, поиграть с ним в игру, например: С какого дерева литок? Найди дерево по описанию. И т.д.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"Выбери правильное слово"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развитие мышления, речевого внимания.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Подумай и скажи, какое слово подходит больше других?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Весной дует … (жаркий, теплый, знойный) ветер.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На лугу распустились … (зеленые, синие, красные) маки.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Мама взяла в лес … (сумку, пакет, корзинку).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Дед Мороз приходит в гости …(осенью, весной, зимой).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Собака живет… (в лесу, в конуре, в берлоге).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Поезд едет по…(дороге, воде, рельсам).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Проблемная ситуация.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вестибюле детского сада, в вольере, жили два попугая. Все дети имели возможность их покормить печеньем,  хорошо рассмотреть, однако никто особенного интереса к ним не проявлял, кроме тех случаев, когда птицы начинали кричать.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Тогда воспитанники соседней, средней группы, по очереди выбегали  к ним, грозили пальцем: «Кеша – хороший, а Маша – плохая! Она кричит все время!» Однако когда на занятиях по развитию речи в той же группе зашла речь о попугаях, дети не смогли рассказать о птицах: какие у них перья, клюв и т.д.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Можно ли утверждать, что маленькие дети не наблюдательны? Чем объяснялось неумение детей рассказать о попугае? Как следует организовать наблюдение детей в данном случае?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Да, мы должны сами видеть окружающий нас мир и открывать на него глаза ребёнку. Учить его замечать и восхищаться окружающей нас жизнью, беречь и любить всё живое, а свои чувства уметь высказывать словами. Например, здороваясь утром с солнышком, сказать ему ласковые слова – признаки: золотистое, лучистое, доброе, весёлое, яркое, дорогое, великолепное, весеннее, тёплое.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вместе попробуем поиграть в игру, которая называется </w:t>
      </w: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"Цепочка слов"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Цель: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обогащение словаря прилагательных.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Например, исходное слово «кошка». Вы задаёте вопрос: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Кошка, бывает какая?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Родитель: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Пушистая, ласковая, разноцветная...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Что еще бывает разноцветным?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Родитель: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Радуга, платье, телевизор...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Каким еще может быть платье?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Родитель: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Шелковым, новым, прямым...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Что еще может быть прямым?</w:t>
      </w:r>
    </w:p>
    <w:p w:rsidR="000E4BE6" w:rsidRPr="00D04DF6" w:rsidRDefault="000E4BE6" w:rsidP="009040FE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Родитель: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Линия, дорога, взгляд... и т.д.</w:t>
      </w:r>
    </w:p>
    <w:p w:rsidR="000E4BE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Скажите, а какими ласковыми словами Вы называете своего малыша. Может ли ребёнок их повторить?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(Предложить родителям высказаться.)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A50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А знает ли ребёнок, в каком городе он живёт? Свой домашний адрес? Свою фамилию и как зовут родителей? Знакомите ли Вы его со своими родителями, рассматриваете ли вместе семейные фотоальбомы?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(Предложить родителям высказаться.)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A50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Общаясь с ребёнком, учите его рассказывать о любимых игрушках, о членах семьи, об отдыхе в выходной день, об интересных событиях в жизни ребёнка и о его близких, об увлекательных прогулках в природу, за город и т.д. Чем больше мы разговариваем с ребёнком, чем больше мы ему показываем и рассказываем, тем лучше для его развития.</w:t>
      </w:r>
    </w:p>
    <w:p w:rsidR="000E4BE6" w:rsidRPr="00D04DF6" w:rsidRDefault="000E4BE6" w:rsidP="006B52A9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 "Скажи наоборот"</w:t>
      </w:r>
    </w:p>
    <w:p w:rsidR="000E4BE6" w:rsidRPr="00D04DF6" w:rsidRDefault="000E4BE6" w:rsidP="006B52A9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 расширение словаря антонимов.</w:t>
      </w:r>
    </w:p>
    <w:p w:rsidR="000E4BE6" w:rsidRPr="00D04DF6" w:rsidRDefault="000E4BE6" w:rsidP="006B52A9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Для этой игры нам понадобится мяч.</w:t>
      </w:r>
    </w:p>
    <w:p w:rsidR="000E4BE6" w:rsidRPr="00D04DF6" w:rsidRDefault="000E4BE6" w:rsidP="006B52A9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0E4BE6" w:rsidRPr="00D04DF6" w:rsidRDefault="000E4BE6" w:rsidP="006B52A9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0E4BE6" w:rsidRDefault="000E4BE6" w:rsidP="006B52A9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Друг – враг</w:t>
      </w:r>
    </w:p>
    <w:p w:rsidR="000E4BE6" w:rsidRDefault="000E4BE6" w:rsidP="006B52A9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День – ночь</w:t>
      </w:r>
    </w:p>
    <w:p w:rsidR="000E4BE6" w:rsidRDefault="000E4BE6" w:rsidP="006B52A9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Радость – грусть</w:t>
      </w:r>
    </w:p>
    <w:p w:rsidR="000E4BE6" w:rsidRPr="00D04DF6" w:rsidRDefault="000E4BE6" w:rsidP="006B52A9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Жара - холод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А сейчас есть возможность сказать свое слово о развитии речи дошкольников всем желающим  в слове – эстафете. Чтобы у моего ребенка была хорошо развита речь, я должен (должна)…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Мы в свою очередь хотим выразить вам благодарность за участие, за вашу активность. Нам было приятно с вами общаться. Очень хочется, чтобы все то, что вы сегодня узнали и вспоминали, осталось с вами, чтобы ваш дом был радостным и уютным. Всего вам доброго!</w:t>
      </w:r>
    </w:p>
    <w:p w:rsidR="000E4BE6" w:rsidRDefault="000E4BE6" w:rsidP="00296538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4BE6" w:rsidRDefault="000E4BE6" w:rsidP="00296538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4BE6" w:rsidRPr="00D04DF6" w:rsidRDefault="000E4BE6" w:rsidP="00296538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Сделать карточки</w:t>
      </w:r>
    </w:p>
    <w:p w:rsidR="000E4BE6" w:rsidRPr="00D04DF6" w:rsidRDefault="000E4BE6" w:rsidP="00296538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t>1. Эмоциональное общение родителей с ребёнком с момента рождения.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2. Общение ребёнка с другими детьми.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3. Речь взрослого – образец для подражания.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4. Развитие мелкой моторики рук.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5. Чтение детской художественной литературы.</w:t>
      </w:r>
      <w:r w:rsidRPr="00D04DF6">
        <w:rPr>
          <w:rFonts w:ascii="Times New Roman" w:hAnsi="Times New Roman"/>
          <w:color w:val="000000"/>
          <w:sz w:val="28"/>
          <w:szCs w:val="28"/>
          <w:lang w:eastAsia="ru-RU"/>
        </w:rPr>
        <w:br/>
        <w:t>6. Игры с ребёнком взрослых и друзей.</w:t>
      </w:r>
    </w:p>
    <w:p w:rsidR="000E4BE6" w:rsidRPr="00D04DF6" w:rsidRDefault="000E4BE6" w:rsidP="00FA5091">
      <w:pPr>
        <w:shd w:val="clear" w:color="auto" w:fill="FFFFFF"/>
        <w:spacing w:before="75" w:after="75" w:line="240" w:lineRule="auto"/>
        <w:ind w:left="709" w:hanging="993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E4BE6" w:rsidRPr="00D04DF6" w:rsidSect="00FA5091">
      <w:pgSz w:w="11906" w:h="16838"/>
      <w:pgMar w:top="851" w:right="1133" w:bottom="993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75B"/>
    <w:multiLevelType w:val="multilevel"/>
    <w:tmpl w:val="A2C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2567E"/>
    <w:multiLevelType w:val="multilevel"/>
    <w:tmpl w:val="AB36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E2FB3"/>
    <w:multiLevelType w:val="multilevel"/>
    <w:tmpl w:val="499C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5344AC"/>
    <w:multiLevelType w:val="multilevel"/>
    <w:tmpl w:val="798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5687B"/>
    <w:multiLevelType w:val="multilevel"/>
    <w:tmpl w:val="05B4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401E5B"/>
    <w:multiLevelType w:val="multilevel"/>
    <w:tmpl w:val="5F2E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F41AC2"/>
    <w:multiLevelType w:val="multilevel"/>
    <w:tmpl w:val="7E9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6503D"/>
    <w:multiLevelType w:val="multilevel"/>
    <w:tmpl w:val="F01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C946E3"/>
    <w:multiLevelType w:val="multilevel"/>
    <w:tmpl w:val="6F1C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CD47EF"/>
    <w:multiLevelType w:val="multilevel"/>
    <w:tmpl w:val="A42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5256EF"/>
    <w:multiLevelType w:val="multilevel"/>
    <w:tmpl w:val="A1BC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A93601"/>
    <w:multiLevelType w:val="multilevel"/>
    <w:tmpl w:val="F4F8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1B4817"/>
    <w:multiLevelType w:val="multilevel"/>
    <w:tmpl w:val="B6F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280020"/>
    <w:multiLevelType w:val="multilevel"/>
    <w:tmpl w:val="1366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A152AC"/>
    <w:multiLevelType w:val="multilevel"/>
    <w:tmpl w:val="CE6E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D16591"/>
    <w:multiLevelType w:val="multilevel"/>
    <w:tmpl w:val="9568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F174B3"/>
    <w:multiLevelType w:val="multilevel"/>
    <w:tmpl w:val="940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026695"/>
    <w:multiLevelType w:val="multilevel"/>
    <w:tmpl w:val="671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5B45B8"/>
    <w:multiLevelType w:val="multilevel"/>
    <w:tmpl w:val="AF5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576232"/>
    <w:multiLevelType w:val="multilevel"/>
    <w:tmpl w:val="E7FC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6E3B8F"/>
    <w:multiLevelType w:val="multilevel"/>
    <w:tmpl w:val="2C92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817D23"/>
    <w:multiLevelType w:val="multilevel"/>
    <w:tmpl w:val="D1C8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08611B"/>
    <w:multiLevelType w:val="multilevel"/>
    <w:tmpl w:val="3826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246883"/>
    <w:multiLevelType w:val="multilevel"/>
    <w:tmpl w:val="634C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0DC7439"/>
    <w:multiLevelType w:val="multilevel"/>
    <w:tmpl w:val="DB0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C12CBB"/>
    <w:multiLevelType w:val="multilevel"/>
    <w:tmpl w:val="6DA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6A6AF8"/>
    <w:multiLevelType w:val="multilevel"/>
    <w:tmpl w:val="01B8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197D67"/>
    <w:multiLevelType w:val="multilevel"/>
    <w:tmpl w:val="38CC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A33455"/>
    <w:multiLevelType w:val="multilevel"/>
    <w:tmpl w:val="99E4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7E7D61"/>
    <w:multiLevelType w:val="multilevel"/>
    <w:tmpl w:val="7FC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1A61CB"/>
    <w:multiLevelType w:val="multilevel"/>
    <w:tmpl w:val="D13C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8B0205"/>
    <w:multiLevelType w:val="multilevel"/>
    <w:tmpl w:val="3FD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5B7B31"/>
    <w:multiLevelType w:val="multilevel"/>
    <w:tmpl w:val="8DCE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66376E"/>
    <w:multiLevelType w:val="multilevel"/>
    <w:tmpl w:val="8448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D36D5D"/>
    <w:multiLevelType w:val="multilevel"/>
    <w:tmpl w:val="A0D0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305DDA"/>
    <w:multiLevelType w:val="multilevel"/>
    <w:tmpl w:val="939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044D15"/>
    <w:multiLevelType w:val="multilevel"/>
    <w:tmpl w:val="E624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56699F"/>
    <w:multiLevelType w:val="multilevel"/>
    <w:tmpl w:val="AB7A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9419CD"/>
    <w:multiLevelType w:val="multilevel"/>
    <w:tmpl w:val="0CEC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06089D"/>
    <w:multiLevelType w:val="multilevel"/>
    <w:tmpl w:val="3156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0545BA"/>
    <w:multiLevelType w:val="multilevel"/>
    <w:tmpl w:val="7BC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8C11E5"/>
    <w:multiLevelType w:val="multilevel"/>
    <w:tmpl w:val="6D1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3F538C"/>
    <w:multiLevelType w:val="multilevel"/>
    <w:tmpl w:val="D528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5F7372"/>
    <w:multiLevelType w:val="multilevel"/>
    <w:tmpl w:val="471C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972504A"/>
    <w:multiLevelType w:val="multilevel"/>
    <w:tmpl w:val="BD36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B0109D"/>
    <w:multiLevelType w:val="multilevel"/>
    <w:tmpl w:val="1384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13"/>
  </w:num>
  <w:num w:numId="5">
    <w:abstractNumId w:val="25"/>
  </w:num>
  <w:num w:numId="6">
    <w:abstractNumId w:val="26"/>
  </w:num>
  <w:num w:numId="7">
    <w:abstractNumId w:val="22"/>
  </w:num>
  <w:num w:numId="8">
    <w:abstractNumId w:val="33"/>
  </w:num>
  <w:num w:numId="9">
    <w:abstractNumId w:val="30"/>
  </w:num>
  <w:num w:numId="10">
    <w:abstractNumId w:val="2"/>
  </w:num>
  <w:num w:numId="11">
    <w:abstractNumId w:val="38"/>
  </w:num>
  <w:num w:numId="12">
    <w:abstractNumId w:val="16"/>
  </w:num>
  <w:num w:numId="13">
    <w:abstractNumId w:val="21"/>
  </w:num>
  <w:num w:numId="14">
    <w:abstractNumId w:val="42"/>
  </w:num>
  <w:num w:numId="15">
    <w:abstractNumId w:val="41"/>
  </w:num>
  <w:num w:numId="16">
    <w:abstractNumId w:val="43"/>
  </w:num>
  <w:num w:numId="17">
    <w:abstractNumId w:val="3"/>
  </w:num>
  <w:num w:numId="18">
    <w:abstractNumId w:val="11"/>
  </w:num>
  <w:num w:numId="19">
    <w:abstractNumId w:val="37"/>
  </w:num>
  <w:num w:numId="20">
    <w:abstractNumId w:val="44"/>
  </w:num>
  <w:num w:numId="21">
    <w:abstractNumId w:val="6"/>
  </w:num>
  <w:num w:numId="22">
    <w:abstractNumId w:val="34"/>
  </w:num>
  <w:num w:numId="23">
    <w:abstractNumId w:val="19"/>
  </w:num>
  <w:num w:numId="24">
    <w:abstractNumId w:val="39"/>
  </w:num>
  <w:num w:numId="25">
    <w:abstractNumId w:val="36"/>
  </w:num>
  <w:num w:numId="26">
    <w:abstractNumId w:val="8"/>
  </w:num>
  <w:num w:numId="27">
    <w:abstractNumId w:val="45"/>
  </w:num>
  <w:num w:numId="28">
    <w:abstractNumId w:val="29"/>
  </w:num>
  <w:num w:numId="29">
    <w:abstractNumId w:val="4"/>
  </w:num>
  <w:num w:numId="30">
    <w:abstractNumId w:val="28"/>
  </w:num>
  <w:num w:numId="31">
    <w:abstractNumId w:val="15"/>
  </w:num>
  <w:num w:numId="32">
    <w:abstractNumId w:val="12"/>
  </w:num>
  <w:num w:numId="33">
    <w:abstractNumId w:val="0"/>
  </w:num>
  <w:num w:numId="34">
    <w:abstractNumId w:val="27"/>
  </w:num>
  <w:num w:numId="35">
    <w:abstractNumId w:val="17"/>
  </w:num>
  <w:num w:numId="36">
    <w:abstractNumId w:val="10"/>
  </w:num>
  <w:num w:numId="37">
    <w:abstractNumId w:val="20"/>
  </w:num>
  <w:num w:numId="38">
    <w:abstractNumId w:val="35"/>
  </w:num>
  <w:num w:numId="39">
    <w:abstractNumId w:val="23"/>
  </w:num>
  <w:num w:numId="40">
    <w:abstractNumId w:val="40"/>
  </w:num>
  <w:num w:numId="41">
    <w:abstractNumId w:val="7"/>
  </w:num>
  <w:num w:numId="42">
    <w:abstractNumId w:val="1"/>
  </w:num>
  <w:num w:numId="43">
    <w:abstractNumId w:val="14"/>
  </w:num>
  <w:num w:numId="44">
    <w:abstractNumId w:val="24"/>
  </w:num>
  <w:num w:numId="45">
    <w:abstractNumId w:val="5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AF3"/>
    <w:rsid w:val="000E4BE6"/>
    <w:rsid w:val="000F6738"/>
    <w:rsid w:val="00296538"/>
    <w:rsid w:val="00300AF3"/>
    <w:rsid w:val="004A57D5"/>
    <w:rsid w:val="00545759"/>
    <w:rsid w:val="00643F13"/>
    <w:rsid w:val="0066186F"/>
    <w:rsid w:val="006B52A9"/>
    <w:rsid w:val="00797861"/>
    <w:rsid w:val="00855783"/>
    <w:rsid w:val="008862BA"/>
    <w:rsid w:val="009040FE"/>
    <w:rsid w:val="00965095"/>
    <w:rsid w:val="00A21661"/>
    <w:rsid w:val="00AE4C5D"/>
    <w:rsid w:val="00AF640E"/>
    <w:rsid w:val="00B328DD"/>
    <w:rsid w:val="00BB4F65"/>
    <w:rsid w:val="00C22546"/>
    <w:rsid w:val="00C72A8A"/>
    <w:rsid w:val="00D04DF6"/>
    <w:rsid w:val="00E51CEC"/>
    <w:rsid w:val="00E97B80"/>
    <w:rsid w:val="00ED54F1"/>
    <w:rsid w:val="00F1670B"/>
    <w:rsid w:val="00FA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6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7B8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7B80"/>
    <w:rPr>
      <w:rFonts w:ascii="Calibri Light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D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4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97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97B8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97B8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97B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726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7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6</Pages>
  <Words>1340</Words>
  <Characters>7640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Гостюхин</dc:creator>
  <cp:keywords/>
  <dc:description/>
  <cp:lastModifiedBy>1</cp:lastModifiedBy>
  <cp:revision>18</cp:revision>
  <cp:lastPrinted>2016-12-07T08:07:00Z</cp:lastPrinted>
  <dcterms:created xsi:type="dcterms:W3CDTF">2016-10-23T13:34:00Z</dcterms:created>
  <dcterms:modified xsi:type="dcterms:W3CDTF">2016-12-07T09:12:00Z</dcterms:modified>
</cp:coreProperties>
</file>