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CB" w:rsidRDefault="00C953CB" w:rsidP="00C953CB">
      <w:pPr>
        <w:jc w:val="center"/>
        <w:rPr>
          <w:rFonts w:ascii="Times New Roman" w:hAnsi="Times New Roman" w:cs="Times New Roman"/>
          <w:sz w:val="48"/>
          <w:szCs w:val="48"/>
        </w:rPr>
      </w:pPr>
      <w:r w:rsidRPr="000C42EF">
        <w:rPr>
          <w:rFonts w:ascii="Times New Roman" w:hAnsi="Times New Roman"/>
          <w:sz w:val="48"/>
          <w:szCs w:val="48"/>
        </w:rPr>
        <w:t>КОНСУЛЬТАЦИЯ ДЛЯ РОДИТЕЛЕЙ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C953CB" w:rsidRDefault="00C953CB" w:rsidP="00C953CB">
      <w:pPr>
        <w:rPr>
          <w:rFonts w:ascii="Times New Roman" w:hAnsi="Times New Roman" w:cs="Times New Roman"/>
          <w:sz w:val="48"/>
          <w:szCs w:val="48"/>
        </w:rPr>
      </w:pPr>
    </w:p>
    <w:p w:rsidR="00C953CB" w:rsidRDefault="00C953CB" w:rsidP="00C953C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953CB" w:rsidRDefault="00C953CB" w:rsidP="00C953CB">
      <w:pPr>
        <w:tabs>
          <w:tab w:val="left" w:pos="648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</w:p>
    <w:p w:rsidR="00C953CB" w:rsidRDefault="00C953CB" w:rsidP="00C953CB">
      <w:pPr>
        <w:tabs>
          <w:tab w:val="left" w:pos="6480"/>
        </w:tabs>
        <w:rPr>
          <w:rFonts w:ascii="Times New Roman" w:hAnsi="Times New Roman" w:cs="Times New Roman"/>
          <w:sz w:val="48"/>
          <w:szCs w:val="48"/>
        </w:rPr>
      </w:pPr>
    </w:p>
    <w:p w:rsidR="00C953CB" w:rsidRPr="004E5054" w:rsidRDefault="00C953CB" w:rsidP="00C953CB">
      <w:pPr>
        <w:jc w:val="center"/>
        <w:rPr>
          <w:rFonts w:ascii="Times New Roman" w:hAnsi="Times New Roman"/>
          <w:b/>
          <w:sz w:val="48"/>
          <w:szCs w:val="48"/>
        </w:rPr>
      </w:pPr>
    </w:p>
    <w:p w:rsidR="00C953CB" w:rsidRPr="000F3640" w:rsidRDefault="00C953CB" w:rsidP="00C953CB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1.25pt;height:161.25pt" fillcolor="#369" stroked="f">
            <v:shadow on="t" color="#b2b2b2" opacity="52429f" offset="3pt"/>
            <v:textpath style="font-family:&quot;Times New Roman&quot;;v-text-kern:t" trim="t" fitpath="t" string="Как воспитать&#10;маленького патриота?"/>
          </v:shape>
        </w:pict>
      </w:r>
    </w:p>
    <w:p w:rsidR="00C953CB" w:rsidRDefault="00C953CB" w:rsidP="00C953CB">
      <w:pPr>
        <w:spacing w:after="0"/>
        <w:rPr>
          <w:rFonts w:ascii="Times New Roman" w:hAnsi="Times New Roman"/>
          <w:b/>
          <w:sz w:val="30"/>
          <w:szCs w:val="30"/>
        </w:rPr>
      </w:pPr>
    </w:p>
    <w:p w:rsidR="00C953CB" w:rsidRDefault="00C953CB">
      <w:pP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53CB" w:rsidRDefault="00C953CB">
      <w:pP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53CB" w:rsidRDefault="00C953CB">
      <w:pP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53CB" w:rsidRDefault="00C953CB">
      <w:pP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53CB" w:rsidRDefault="00C953CB">
      <w:pP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53CB" w:rsidRDefault="00C953CB">
      <w:pP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53CB" w:rsidRDefault="00C953CB">
      <w:pP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53CB" w:rsidRDefault="00C953CB">
      <w:pP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53CB" w:rsidRDefault="00C953CB">
      <w:pP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53CB" w:rsidRDefault="00C953CB" w:rsidP="00C953CB">
      <w:pPr>
        <w:tabs>
          <w:tab w:val="left" w:pos="5670"/>
        </w:tabs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Воспитатель: Торопова С.М.</w:t>
      </w:r>
    </w:p>
    <w:p w:rsidR="00872491" w:rsidRPr="00C953CB" w:rsidRDefault="00872491">
      <w:pPr>
        <w:rPr>
          <w:rFonts w:ascii="Times New Roman" w:hAnsi="Times New Roman" w:cs="Times New Roman"/>
          <w:sz w:val="28"/>
          <w:szCs w:val="28"/>
        </w:rPr>
      </w:pPr>
      <w:r w:rsidRPr="00C953C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Чувство патриотизма так многогранно по своему содержанию, что не может быть определено несколькими словами. </w:t>
      </w:r>
      <w:r w:rsidRPr="00C953C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</w:t>
      </w:r>
      <w:r w:rsidRPr="00C953C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C95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953C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Патриотизм проявляется не только в сложных тяжелых жизненных ситуациях, но и в каждодневной трудовой и духовной жизни народа. </w:t>
      </w:r>
      <w:r w:rsidRPr="00C95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953C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Однако, если это чувство столь сложно, то правомерно говорить о нем применительно к детям дошкольного возраста? Внимательное наблюдение за детьми, изучение их возрастных особенностей, интересов позволяет сделать вывод, что старший дошкольник обладает большим количеством знаний, а его интересы связаны часто не только с настоящим, но и с будущим. В разговорах детей, их вопросах можно услышать суждения о добре и зле, о несправедливости. Всё это говорит о том, что воспитание патриотических чувств можно и нужно начинать с дошкольного возраста. Крылатая фраза: </w:t>
      </w:r>
      <w:r w:rsidRPr="00C953C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«Все начинается с детства»-</w:t>
      </w:r>
      <w:r w:rsidRPr="00C953C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 нельзя больше относиться к данному вопросу. Задумываясь об истоках патриотических чувств, мы всегда обращаемся к впечатлениям детства: это и дерево под окном, и родные напевы. </w:t>
      </w:r>
      <w:r w:rsidRPr="00C95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953C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младенчества ребенок слышит родную речь. Песни матери, сказки открывают ему глаза в мир, эмоционально окрашивают настоящее, вселяют надежду и веру в добро, которое несут нам сказочные герои: Василиса Прекрасная, Илья Муромец, Иван Царевич. Сказки волнуют, увлекают ребенка, заставляют его плакать и смеяться, показывают ему, что народ считает самым главным богатством – трудолюбие, дружбу, взаимопомощь. У каждого народа свои сказки, и все они по своему, со </w:t>
      </w:r>
      <w:proofErr w:type="gramStart"/>
      <w:r w:rsidRPr="00C953C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свойственным</w:t>
      </w:r>
      <w:proofErr w:type="gramEnd"/>
      <w:r w:rsidRPr="00C953C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данному народу колориту передают от поколения к поколению эти нравственные ценности. Слушая сказку, ребенок начинает любить то, что любит его народ и ненавидеть то, что ненавидит народ. </w:t>
      </w:r>
      <w:r w:rsidRPr="00C953CB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«Это первые блестящие попытки русской народной педагогики, </w:t>
      </w:r>
      <w:r w:rsidRPr="00C953C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писал К. Д. Ушинский, </w:t>
      </w:r>
      <w:r w:rsidRPr="00C953CB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- и я не думаю, чтобы кто-нибудь был в состоянии состязаться в этом случае с педагогическими гениями народа».</w:t>
      </w:r>
      <w:r w:rsidRPr="00C953C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95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953C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Загадки, пословицы, поговорки – эти жемчужины народной мудрости воспринимаются ребенком легко и естественно. В них и юмор, и грусть и глубокая любовь к человеку, к отечеству. Сказки, пословицы, поговорки формируют начало любви к своему народу, к своей стране. </w:t>
      </w:r>
      <w:r w:rsidRPr="00C95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953C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рано в мир ребенка входит </w:t>
      </w:r>
      <w:r w:rsidRPr="00C953C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природа родного края.</w:t>
      </w:r>
      <w:r w:rsidRPr="00C953C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Река, лес, поле постепенно оживают для него: от первого общего восприятия ребенок переходит к конкретизации – у него появляются любимые уголки для игры, любимое дерево, тропинки в лесу, место для рыбалки у реки. Это делает лес, речку своими, родными, остающимися в памяти дошкольника на всю жизнь. </w:t>
      </w:r>
      <w:r w:rsidRPr="00C95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953C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 общественное и природное окружение выступает в роли первого педагога, знакомящего ребенка с Родиной. Но без помощи взрослого ребенку трудно выделить в окружающей жизни наиболее существенное характерное. Он может не увидеть главное, или принять за главное нетипичное, второстепенное. «Как у маленького деревца, заботливый садовник укрепляет корень, от мощности которого зависит жизнь растения на протяжении нескольких десятилетий, так и взрослый должен заботиться о воспитании у детей чувства безграничной любви к Родине». Без помощи взрослого детям трудно понять, что люди трудятся на благо всей страны, что город, село, лес, река, которые ребенок видит каждый день – это и есть его Родина. </w:t>
      </w:r>
      <w:r w:rsidRPr="00C95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953C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 выступает посредником между ребенком и окружающим его миром, он направляет, регулирует его восприятие окружающего. </w:t>
      </w:r>
      <w:proofErr w:type="gramStart"/>
      <w:r w:rsidRPr="00C953C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 еще очень мал жизненный опыт, и в силу своей способности к подражанию и из доверия к взрослому дети перенимают у них оценки событий: что говорят дома родители о предстоящем субботнике, как готовятся к празднику и т. д. – во всем проявляется их отношение к жизни, которое постепенно воспитывает чувства ребенка.</w:t>
      </w:r>
      <w:proofErr w:type="gramEnd"/>
      <w:r w:rsidRPr="00C953C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95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953C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воспитании патриотических чувств очень важно </w:t>
      </w:r>
      <w:r w:rsidRPr="00C953C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поддерживать в детях интерес к событиям и явлениям общественной жизни,</w:t>
      </w:r>
      <w:r w:rsidRPr="00C953C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беседовать с ними о том, что их интересует. Принято считать, что воспитание у детей патриотических чу</w:t>
      </w:r>
      <w:proofErr w:type="gramStart"/>
      <w:r w:rsidRPr="00C953C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вств пр</w:t>
      </w:r>
      <w:proofErr w:type="gramEnd"/>
      <w:r w:rsidRPr="00C953C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оисходит в следующей последовательности: сначала воспитывается любовь к родителям, родному дому, детскому саду, затем к городу, ко всей стране. Однако неверно полагать, что воспитывая любовь к родителям, мы уже тем самым воспитываем любовь к Родине. К сожалению известны случаи, когда преданность своему дому, своей семье уживается с безразличием к судьбе Родины и даже с предательством. </w:t>
      </w:r>
      <w:r w:rsidRPr="00C95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953C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учим ребенка с первых лет жизни любить родителей, помогать им. Благородное чувство преданности дорогому человеку, потребность в духовной и эмоциональной близости с ним – все это очень важно для </w:t>
      </w:r>
      <w:r w:rsidRPr="00C953C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становления личности ребенка</w:t>
      </w:r>
      <w:r w:rsidRPr="00C953C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для чувства защищенности и благополучия. Но для того чтобы эти чувства стали началом любви к родине, очень важно, чтобы дети как можно раньше увидели гражданское лицо своих родителей, осознали их как тружеников, вносящим свой вклад в общее дело. </w:t>
      </w:r>
      <w:r w:rsidRPr="00C95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953C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Важным средством патриотического воспитания является </w:t>
      </w:r>
      <w:r w:rsidRPr="00C953C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приобщение детей к традициям народа. </w:t>
      </w:r>
      <w:r w:rsidRPr="00C953C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отмечать профессиональные праздники, праздники урожая, чтить память погибшим войнам, устраивать проводы новобранцев в армию, встречи ветеранов, участников воин. Неизменно живет в народе традиция чтить память погибших воинов. Много памятников и обелисков на нашей земле. Люди не могут забыть тех, кто лежит на </w:t>
      </w:r>
      <w:r w:rsidRPr="00C953C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Пискаревском кладбище, кто был сожжен в Хатыни, брошен живым в шахты Краснодона и Красного луга, кто похоронен в тысячах братских могил. Дети тоже должны знать об этих страшных страницах нашей истории. Ребенок в старшем дошкольном возрасте уже способен переживать ненависть, обиду не только за себя лично. Пусть он поплачет, слушая рассказ о мальчике, которого фашисты повесили на глазах у матери, о солдате, который с последней гранатой бросился под фашистский танк. Не нужно ограждать детей от сильных эмоций. Такие эмоции не расстроят нервную систему ребенка, а являются началом патриотических чувств. </w:t>
      </w:r>
      <w:r w:rsidRPr="00C95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953C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из граней патриотизма – </w:t>
      </w:r>
      <w:r w:rsidRPr="00C953C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отношение к трудящемуся человеку</w:t>
      </w:r>
      <w:r w:rsidRPr="00C953C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Мысль о том, что все создано трудом, руками человека, что труд приносит радость, счастье и богатство стране, должна как можно раньше зародиться в сознании ребенка. Показанный ему героизм труда воспитывает его нравственные чувства не менее чем героизм военного подвига. Педагог, может посоветовать родителям, рассказывать детям о своей работе, о том, что они делают, и для чего это нужно. </w:t>
      </w:r>
      <w:r w:rsidRPr="00C95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953C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ознакомлении детей с трудом взрослых, очень важно показать им общественную значимость этого труда, его необходимость не только лично к какому-то человеку, но и всей стране. Наиболее наглядно это можно сделать, рассказывая о труде хлебороба. Рассказы о героическом труде, о преданности делу, о самоотверженности и смелости помогает воспитывать гордость за человека – труженика. В патриотическом воспитании детей велика роль книг о защитниках Родины. Героизм волнует и притягивает к себе ребенка, рождает стремление к подражанию. </w:t>
      </w:r>
      <w:r w:rsidRPr="00C95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953C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Читая детям рассказ, стихотворение, важно своими интонациями, логическими ударениями передать кульминационные моменты в произведении, заставить их волноваться и радоваться. Беседовать после чтения, надо с большой осторожностью, чтобы не разрушить, а укрепить эмоциональное воздействие. Например, детям прочли стихотворение «Почему маму прозвали, Гришкой» мужественная, ловкая, умная девушка вызывает восхищение, дети волнуются за неё и радуются, когда ей удается уйти от врага. Не нужно задавать много вопросов по тексту этого произведения. Но важно, чтобы все они были направлены не на изложение содержания сюжета, а на эмоциональные моменты «Когда вы слушали рассказ, вам было немного страшно?», «А когда вы обрадовались?», «Какое место в рассказе вам больше всего запомнилось?». После ответов детей можно прочесть произведение еще раз. </w:t>
      </w:r>
      <w:r w:rsidRPr="00C95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953C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из любимых книг детей – книга Льва Кассиля «Твои защитники». Каждый рассказ в ней пример героизма. </w:t>
      </w:r>
      <w:r w:rsidRPr="00C95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953C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Любить Родину – это и знать её. Что может знать о своей стране ребенок, какие </w:t>
      </w:r>
      <w:r w:rsidRPr="00C953C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знания нужны ему, чтобы первое чувство любви к отечеству стало осознанным и прочным? Прежде всего, ребенку нужно знать о сегодняшней жизни Родины. Примеры трудовых подвигов людей во имя благополучия и славы Родины, традиции, с которыми педагог знакомит детей, помогают им осознать патриотизм, как чувство проявляющееся каждодневно. </w:t>
      </w:r>
      <w:r w:rsidRPr="00C95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95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953C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важно для воспитания патриотических чувств </w:t>
      </w:r>
      <w:r w:rsidRPr="00C953C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 исторические знания. </w:t>
      </w:r>
      <w:r w:rsidRPr="00C953C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Обращение к литературе, искусству прошлого, так же как и к истории, - это обращение к прошлому своего народа. Только тот, кто любит, ценит и уважает </w:t>
      </w:r>
      <w:proofErr w:type="gramStart"/>
      <w:r w:rsidRPr="00C953C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накопленное</w:t>
      </w:r>
      <w:proofErr w:type="gramEnd"/>
      <w:r w:rsidRPr="00C953C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сохраненное предыдущими поколениями, может стать подлинными патриотами. </w:t>
      </w:r>
      <w:r w:rsidRPr="00C95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953C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 к Родине становится настоящим глубоким чувством, когда она выражается не только в стремлении больше узнать о ней, но и в желании, </w:t>
      </w:r>
      <w:r w:rsidRPr="00C953C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потребности трудиться</w:t>
      </w:r>
      <w:r w:rsidRPr="00C953C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благо отечества, бережно относиться к его богатствам. Роль самостоятельной трудовой деятельности в воспитании будущего гражданина чрезвычайно важна. Дела ребенка дошкольника невелики и не сложны, однако они имеют большое значение для формирования его личности. Нужно поощрять самостоятельную деятельность детей, мотивом которой является желание сделать, что - то для коллектива, для детского сада. Не всегда ребята могут сами сообразить, что и как делать. Вот здесь и нужна помощь взрослого, его совет, пример. Весной организуется воскресник по уборке и озеленению двора, улицы на которой живет ребенок. «Бери сынок, лопату, пойдем работать», - говорит отец. И непременно, на следующий день, придя в детский сад, сын с гордостью скажет: «А мы вчера с папой посадили дерево в нашем дворе». Участие в общих делах - воспитывает в ребенке хозяина своей страны. Хозяина любящего, заботливого. Труд с общественной мотивацией нужно организовать и в детском саду и дома так, чтобы он был систематическим, а не от случая к случаю. Ребенок должен иметь постоянные поручения, не только по самообслуживанию, но и для пользы других, всего коллектива. Важно только, чтобы этот труд действительно имел реальное значение для окружающих, не был надуманным. Все сказанное имеет прямое отношение к воспитанию патриотических чувств у детей.</w:t>
      </w:r>
    </w:p>
    <w:sectPr w:rsidR="00872491" w:rsidRPr="00C953CB" w:rsidSect="00C953CB">
      <w:pgSz w:w="11906" w:h="16838"/>
      <w:pgMar w:top="1134" w:right="1134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2491"/>
    <w:rsid w:val="003A0969"/>
    <w:rsid w:val="00702B94"/>
    <w:rsid w:val="00872491"/>
    <w:rsid w:val="00A31751"/>
    <w:rsid w:val="00C9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51"/>
  </w:style>
  <w:style w:type="paragraph" w:styleId="1">
    <w:name w:val="heading 1"/>
    <w:basedOn w:val="a"/>
    <w:link w:val="10"/>
    <w:uiPriority w:val="9"/>
    <w:qFormat/>
    <w:rsid w:val="00872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4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2">
    <w:name w:val="c2"/>
    <w:basedOn w:val="a0"/>
    <w:rsid w:val="00872491"/>
  </w:style>
  <w:style w:type="character" w:customStyle="1" w:styleId="c3">
    <w:name w:val="c3"/>
    <w:basedOn w:val="a0"/>
    <w:rsid w:val="00872491"/>
  </w:style>
  <w:style w:type="character" w:customStyle="1" w:styleId="c0">
    <w:name w:val="c0"/>
    <w:basedOn w:val="a0"/>
    <w:rsid w:val="00872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sadom4</dc:creator>
  <cp:lastModifiedBy>СВЕТЛАНА</cp:lastModifiedBy>
  <cp:revision>2</cp:revision>
  <cp:lastPrinted>2016-02-28T13:13:00Z</cp:lastPrinted>
  <dcterms:created xsi:type="dcterms:W3CDTF">2017-03-20T20:16:00Z</dcterms:created>
  <dcterms:modified xsi:type="dcterms:W3CDTF">2017-03-20T20:16:00Z</dcterms:modified>
</cp:coreProperties>
</file>