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E2" w:rsidRPr="007521E2" w:rsidRDefault="007521E2" w:rsidP="007521E2">
      <w:pPr>
        <w:shd w:val="clear" w:color="auto" w:fill="FFFFFF"/>
        <w:spacing w:after="75" w:line="384" w:lineRule="auto"/>
        <w:ind w:firstLine="150"/>
        <w:jc w:val="both"/>
        <w:rPr>
          <w:rFonts w:ascii="Helvetica" w:eastAsia="Times New Roman" w:hAnsi="Helvetica" w:cs="Helvetica"/>
          <w:b/>
          <w:color w:val="FF0000"/>
          <w:sz w:val="24"/>
          <w:szCs w:val="24"/>
          <w:lang w:eastAsia="ru-RU"/>
        </w:rPr>
      </w:pPr>
      <w:r>
        <w:rPr>
          <w:rFonts w:ascii="Helvetica" w:hAnsi="Helvetica" w:cs="Helvetica"/>
          <w:noProof/>
          <w:lang w:eastAsia="ru-RU"/>
        </w:rPr>
        <w:drawing>
          <wp:inline distT="0" distB="0" distL="0" distR="0" wp14:anchorId="17EC8F59" wp14:editId="4A31DD16">
            <wp:extent cx="5940425" cy="2700193"/>
            <wp:effectExtent l="0" t="0" r="3175" b="5080"/>
            <wp:docPr id="2" name="Рисунок 2" descr="правила игры в дар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игры в дарт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00193"/>
                    </a:xfrm>
                    <a:prstGeom prst="rect">
                      <a:avLst/>
                    </a:prstGeom>
                    <a:noFill/>
                    <a:ln>
                      <a:noFill/>
                    </a:ln>
                  </pic:spPr>
                </pic:pic>
              </a:graphicData>
            </a:graphic>
          </wp:inline>
        </w:drawing>
      </w:r>
    </w:p>
    <w:p w:rsidR="007521E2" w:rsidRPr="007521E2" w:rsidRDefault="007521E2" w:rsidP="007521E2">
      <w:pPr>
        <w:shd w:val="clear" w:color="auto" w:fill="FFFFFF"/>
        <w:spacing w:after="75" w:line="384" w:lineRule="auto"/>
        <w:ind w:firstLine="150"/>
        <w:rPr>
          <w:rFonts w:ascii="Helvetica" w:eastAsia="Times New Roman" w:hAnsi="Helvetica" w:cs="Helvetica"/>
          <w:sz w:val="24"/>
          <w:szCs w:val="24"/>
          <w:lang w:eastAsia="ru-RU"/>
        </w:rPr>
      </w:pPr>
      <w:proofErr w:type="spellStart"/>
      <w:r w:rsidRPr="007521E2">
        <w:rPr>
          <w:rFonts w:ascii="Helvetica" w:eastAsia="Times New Roman" w:hAnsi="Helvetica" w:cs="Helvetica"/>
          <w:b/>
          <w:color w:val="FF0000"/>
          <w:sz w:val="24"/>
          <w:szCs w:val="24"/>
          <w:lang w:eastAsia="ru-RU"/>
        </w:rPr>
        <w:t>Дартс</w:t>
      </w:r>
      <w:proofErr w:type="spellEnd"/>
      <w:r w:rsidRPr="007521E2">
        <w:rPr>
          <w:rFonts w:ascii="Helvetica" w:eastAsia="Times New Roman" w:hAnsi="Helvetica" w:cs="Helvetica"/>
          <w:color w:val="FF0000"/>
          <w:sz w:val="24"/>
          <w:szCs w:val="24"/>
          <w:lang w:eastAsia="ru-RU"/>
        </w:rPr>
        <w:t xml:space="preserve"> </w:t>
      </w:r>
      <w:r w:rsidRPr="007521E2">
        <w:rPr>
          <w:rFonts w:ascii="Helvetica" w:eastAsia="Times New Roman" w:hAnsi="Helvetica" w:cs="Helvetica"/>
          <w:sz w:val="24"/>
          <w:szCs w:val="24"/>
          <w:lang w:eastAsia="ru-RU"/>
        </w:rPr>
        <w:t xml:space="preserve">– популярная игра, в которой участники метают дротики в специальную мишень. Для кого-то это хобби и интересное увлечение, а кто-то играет на профессиональном уровне. Этот вид спорта интересен тем, что заняться им можно в любом возрасте, хоть </w:t>
      </w:r>
      <w:proofErr w:type="gramStart"/>
      <w:r w:rsidRPr="007521E2">
        <w:rPr>
          <w:rFonts w:ascii="Helvetica" w:eastAsia="Times New Roman" w:hAnsi="Helvetica" w:cs="Helvetica"/>
          <w:sz w:val="24"/>
          <w:szCs w:val="24"/>
          <w:lang w:eastAsia="ru-RU"/>
        </w:rPr>
        <w:t>в</w:t>
      </w:r>
      <w:proofErr w:type="gramEnd"/>
      <w:r w:rsidRPr="007521E2">
        <w:rPr>
          <w:rFonts w:ascii="Helvetica" w:eastAsia="Times New Roman" w:hAnsi="Helvetica" w:cs="Helvetica"/>
          <w:sz w:val="24"/>
          <w:szCs w:val="24"/>
          <w:lang w:eastAsia="ru-RU"/>
        </w:rPr>
        <w:t xml:space="preserve"> детском, хоть в преклонном. Для тренировок не нужно много места, к тому же материальные затраты для того, чтобы начать заниматься, относительно невелики. Благодаря такой демократичности, игра набирает популярность, потому интересно рассмотреть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Также родителям стоит помнить, что игра развивает у ребенка меткость, точность.</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Пропустить рекламу: 5 сек</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Перейти на сайт рекламодателя</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Реклама 00</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Пропустить</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Наведите курсор,</w:t>
      </w:r>
      <w:r w:rsidRPr="007521E2">
        <w:rPr>
          <w:rFonts w:ascii="Helvetica" w:eastAsia="Times New Roman" w:hAnsi="Helvetica" w:cs="Helvetica"/>
          <w:vanish/>
          <w:sz w:val="24"/>
          <w:szCs w:val="24"/>
          <w:lang w:eastAsia="ru-RU"/>
        </w:rPr>
        <w:br/>
        <w:t>чтобы включить звук</w:t>
      </w:r>
    </w:p>
    <w:p w:rsidR="007521E2" w:rsidRPr="007521E2" w:rsidRDefault="007521E2" w:rsidP="007521E2">
      <w:pPr>
        <w:shd w:val="clear" w:color="auto" w:fill="FFFFFF"/>
        <w:spacing w:after="0" w:line="384" w:lineRule="auto"/>
        <w:rPr>
          <w:rFonts w:ascii="Helvetica" w:eastAsia="Times New Roman" w:hAnsi="Helvetica" w:cs="Helvetica"/>
          <w:sz w:val="24"/>
          <w:szCs w:val="24"/>
          <w:lang w:eastAsia="ru-RU"/>
        </w:rPr>
      </w:pPr>
      <w:r w:rsidRPr="007521E2">
        <w:rPr>
          <w:rFonts w:ascii="Helvetica" w:eastAsia="Times New Roman" w:hAnsi="Helvetica" w:cs="Helvetica"/>
          <w:vanish/>
          <w:sz w:val="24"/>
          <w:szCs w:val="24"/>
          <w:lang w:eastAsia="ru-RU"/>
        </w:rPr>
        <w:pict/>
      </w:r>
      <w:r w:rsidRPr="007521E2">
        <w:rPr>
          <w:rFonts w:ascii="Arial" w:eastAsia="Times New Roman" w:hAnsi="Arial" w:cs="Arial"/>
          <w:color w:val="BE1C22"/>
          <w:sz w:val="27"/>
          <w:szCs w:val="27"/>
          <w:lang w:eastAsia="ru-RU"/>
        </w:rPr>
        <w:t>Мишени и дротики</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Сначала следует узнать, какое же оборудование необходимо для этого вида спорта. Для производства мишеней используют природное волокно, которое получают из листьев агавы. Этот материал называют сизалем. Именно из его спрессованных волокон делают мишени, их полный диаметр составляет 451 мм (+/- 10 мм).</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На лицевой стороне имеются сектора разных цветов, сверху прикреплена проволока, делящая мишень на радиальные сектора (20 </w:t>
      </w:r>
      <w:proofErr w:type="spellStart"/>
      <w:proofErr w:type="gramStart"/>
      <w:r w:rsidRPr="007521E2">
        <w:rPr>
          <w:rFonts w:ascii="Helvetica" w:eastAsia="Times New Roman" w:hAnsi="Helvetica" w:cs="Helvetica"/>
          <w:sz w:val="24"/>
          <w:szCs w:val="24"/>
          <w:lang w:eastAsia="ru-RU"/>
        </w:rPr>
        <w:t>шт</w:t>
      </w:r>
      <w:proofErr w:type="spellEnd"/>
      <w:proofErr w:type="gramEnd"/>
      <w:r w:rsidRPr="007521E2">
        <w:rPr>
          <w:rFonts w:ascii="Helvetica" w:eastAsia="Times New Roman" w:hAnsi="Helvetica" w:cs="Helvetica"/>
          <w:sz w:val="24"/>
          <w:szCs w:val="24"/>
          <w:lang w:eastAsia="ru-RU"/>
        </w:rPr>
        <w:t>), также имеет кольца удвоений и утроений. В центре находится зеленый сектор «Булл» и красный – «</w:t>
      </w:r>
      <w:proofErr w:type="gramStart"/>
      <w:r w:rsidRPr="007521E2">
        <w:rPr>
          <w:rFonts w:ascii="Helvetica" w:eastAsia="Times New Roman" w:hAnsi="Helvetica" w:cs="Helvetica"/>
          <w:sz w:val="24"/>
          <w:szCs w:val="24"/>
          <w:lang w:eastAsia="ru-RU"/>
        </w:rPr>
        <w:t>Булл-Ай</w:t>
      </w:r>
      <w:proofErr w:type="gramEnd"/>
      <w:r w:rsidRPr="007521E2">
        <w:rPr>
          <w:rFonts w:ascii="Helvetica" w:eastAsia="Times New Roman" w:hAnsi="Helvetica" w:cs="Helvetica"/>
          <w:sz w:val="24"/>
          <w:szCs w:val="24"/>
          <w:lang w:eastAsia="ru-RU"/>
        </w:rPr>
        <w:t xml:space="preserve">». Согласно правилам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разметка и определяет количество получаемых игроком очков.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Также для игры необходимы дротики, которые могут быть латунными или вольфрамовыми. Их вес не должен быть более 50 г (обычно составляет 20-24 г), а длина до 30,5 см. Каждый дротик состоит из таких частей:</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баррель, то есть металлическая часть, в которую впрессована игла;</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хвостовик – это сменная часть из металла или пластика, вкручивается в баррель;</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оперение вставляется в хвостовик, оно предназначено для стабилизации полета.</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lastRenderedPageBreak/>
        <w:t>Лучше покупать качественный инвентарь, пусть даже он и обойдется дороже. Это обезопасит от лишних отскакиваний дротика.</w:t>
      </w:r>
    </w:p>
    <w:p w:rsidR="007521E2" w:rsidRPr="007521E2" w:rsidRDefault="007521E2" w:rsidP="007521E2">
      <w:pPr>
        <w:shd w:val="clear" w:color="auto" w:fill="FFFFFF"/>
        <w:spacing w:after="0" w:line="384" w:lineRule="auto"/>
        <w:outlineLvl w:val="3"/>
        <w:rPr>
          <w:rFonts w:ascii="Arial" w:eastAsia="Times New Roman" w:hAnsi="Arial" w:cs="Arial"/>
          <w:b/>
          <w:bCs/>
          <w:color w:val="BE1C22"/>
          <w:sz w:val="27"/>
          <w:szCs w:val="27"/>
          <w:lang w:eastAsia="ru-RU"/>
        </w:rPr>
      </w:pPr>
      <w:r w:rsidRPr="007521E2">
        <w:rPr>
          <w:rFonts w:ascii="Arial" w:eastAsia="Times New Roman" w:hAnsi="Arial" w:cs="Arial"/>
          <w:b/>
          <w:bCs/>
          <w:color w:val="BE1C22"/>
          <w:sz w:val="27"/>
          <w:szCs w:val="27"/>
          <w:lang w:eastAsia="ru-RU"/>
        </w:rPr>
        <w:t xml:space="preserve">Как считать очки по правилам игры в </w:t>
      </w:r>
      <w:proofErr w:type="spellStart"/>
      <w:r w:rsidRPr="007521E2">
        <w:rPr>
          <w:rFonts w:ascii="Arial" w:eastAsia="Times New Roman" w:hAnsi="Arial" w:cs="Arial"/>
          <w:b/>
          <w:bCs/>
          <w:color w:val="BE1C22"/>
          <w:sz w:val="27"/>
          <w:szCs w:val="27"/>
          <w:lang w:eastAsia="ru-RU"/>
        </w:rPr>
        <w:t>дартс</w:t>
      </w:r>
      <w:proofErr w:type="spellEnd"/>
      <w:r w:rsidRPr="007521E2">
        <w:rPr>
          <w:rFonts w:ascii="Arial" w:eastAsia="Times New Roman" w:hAnsi="Arial" w:cs="Arial"/>
          <w:b/>
          <w:bCs/>
          <w:color w:val="BE1C22"/>
          <w:sz w:val="27"/>
          <w:szCs w:val="27"/>
          <w:lang w:eastAsia="ru-RU"/>
        </w:rPr>
        <w:t>?</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Можно играть вдвоем или же командой, состоящей из 2 и более участников. Путем жеребьевки определяется, кто будет начинать первым. По правилам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расстояние до центра мишени от пола должно быть 1,73 м, а от линии, с которой совершаются броски, - 2,37 м.</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Каждая команда должна метнуть 2 комплекта дротиков, после этого их снимают с мишени. Бросок не будет засчитан, если совершивший его заступил за линию, а также в случае, когда дротик застрял в другом дротике или же выпал из мишени.</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Подсчет очков ведется следующим образом:</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попадание в поле сектора считается по числу указанному на секторе;</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бросок в наружное кольца ведет к удвоению числа на секторе;</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попадание во внутреннее кольцо утраивает числа сектора;</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зеленый сектор дает 25 очков, красный – 50.</w:t>
      </w:r>
    </w:p>
    <w:p w:rsidR="007521E2" w:rsidRPr="007521E2" w:rsidRDefault="007521E2" w:rsidP="007521E2">
      <w:pPr>
        <w:shd w:val="clear" w:color="auto" w:fill="FFFFFF"/>
        <w:spacing w:after="0" w:line="384" w:lineRule="auto"/>
        <w:jc w:val="center"/>
        <w:rPr>
          <w:rFonts w:ascii="Helvetica" w:eastAsia="Times New Roman" w:hAnsi="Helvetica" w:cs="Helvetica"/>
          <w:sz w:val="24"/>
          <w:szCs w:val="24"/>
          <w:lang w:eastAsia="ru-RU"/>
        </w:rPr>
      </w:pPr>
      <w:r w:rsidRPr="007521E2">
        <w:rPr>
          <w:rFonts w:ascii="Helvetica" w:eastAsia="Times New Roman" w:hAnsi="Helvetica" w:cs="Helvetica"/>
          <w:noProof/>
          <w:color w:val="BE1C22"/>
          <w:sz w:val="24"/>
          <w:szCs w:val="24"/>
          <w:lang w:eastAsia="ru-RU"/>
        </w:rPr>
        <w:drawing>
          <wp:inline distT="0" distB="0" distL="0" distR="0" wp14:anchorId="52B6C130" wp14:editId="481E33E4">
            <wp:extent cx="5715000" cy="4286250"/>
            <wp:effectExtent l="0" t="0" r="0" b="0"/>
            <wp:docPr id="1" name="Рисунок 1" descr="правила игры в дартс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игры в дартс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bookmarkStart w:id="0" w:name="_GoBack"/>
      <w:bookmarkEnd w:id="0"/>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Это классические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но существуют различные варианты, о которых также стоит сказать несколько слов.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lastRenderedPageBreak/>
        <w:t>Самой популярной игрой является «501», по ней же проводятся официальные соревнования. Каждому игроку или команде на начальном этапе дается 501 очко и их нужно «списать» обратным отсчетом в течение соревнования. Закрыть последние очки обязательно надо через сектор удвоения. Если получается так, что в последнем подходе игрок получил больше очков, чем было на его остатке, то он останется с результатом, который был до бросков.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Еще одна известная игра - «Крикет», суть которой в том, чтобы первым закрыть определенные номера на мишени. Так, в игре принимают участие сектора с 15 по 20 и «Булл». В «Крикете» для закрытия сектора надо набрать в нем утроенное количество очков. </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Конечно,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для детей могут быть упрощены или отличаться. Также нужно понимать, что для ребенка мишень должна висеть ниже, на уровне его роста.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может стать отличным семейным увлечением и способом проведения досуга</w:t>
      </w:r>
      <w:r w:rsidRPr="007521E2">
        <w:rPr>
          <w:rFonts w:ascii="Helvetica" w:eastAsia="Times New Roman" w:hAnsi="Helvetica" w:cs="Helvetica"/>
          <w:sz w:val="24"/>
          <w:szCs w:val="24"/>
          <w:lang w:eastAsia="ru-RU"/>
        </w:rPr>
        <w:br/>
        <w:t xml:space="preserve">Источник: </w:t>
      </w:r>
      <w:hyperlink r:id="rId9" w:history="1">
        <w:r w:rsidRPr="007521E2">
          <w:rPr>
            <w:rFonts w:ascii="Helvetica" w:eastAsia="Times New Roman" w:hAnsi="Helvetica" w:cs="Helvetica"/>
            <w:color w:val="BE1C22"/>
            <w:sz w:val="24"/>
            <w:szCs w:val="24"/>
            <w:u w:val="single"/>
            <w:lang w:eastAsia="ru-RU"/>
          </w:rPr>
          <w:t>http://womanadvice.ru/pravila-igry-v-darts</w:t>
        </w:r>
      </w:hyperlink>
      <w:r w:rsidRPr="007521E2">
        <w:rPr>
          <w:rFonts w:ascii="Helvetica" w:eastAsia="Times New Roman" w:hAnsi="Helvetica" w:cs="Helvetica"/>
          <w:sz w:val="24"/>
          <w:szCs w:val="24"/>
          <w:lang w:eastAsia="ru-RU"/>
        </w:rPr>
        <w:br/>
      </w:r>
    </w:p>
    <w:p w:rsidR="0042194E" w:rsidRDefault="0042194E"/>
    <w:sectPr w:rsidR="0042194E" w:rsidSect="00752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2F476875"/>
    <w:multiLevelType w:val="multilevel"/>
    <w:tmpl w:val="48F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D116E"/>
    <w:multiLevelType w:val="multilevel"/>
    <w:tmpl w:val="B3E8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C5"/>
    <w:rsid w:val="0042194E"/>
    <w:rsid w:val="004A4EC5"/>
    <w:rsid w:val="0075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537">
      <w:bodyDiv w:val="1"/>
      <w:marLeft w:val="0"/>
      <w:marRight w:val="0"/>
      <w:marTop w:val="0"/>
      <w:marBottom w:val="0"/>
      <w:divBdr>
        <w:top w:val="none" w:sz="0" w:space="0" w:color="auto"/>
        <w:left w:val="none" w:sz="0" w:space="0" w:color="auto"/>
        <w:bottom w:val="none" w:sz="0" w:space="0" w:color="auto"/>
        <w:right w:val="none" w:sz="0" w:space="0" w:color="auto"/>
      </w:divBdr>
      <w:divsChild>
        <w:div w:id="1346325733">
          <w:marLeft w:val="0"/>
          <w:marRight w:val="0"/>
          <w:marTop w:val="0"/>
          <w:marBottom w:val="0"/>
          <w:divBdr>
            <w:top w:val="none" w:sz="0" w:space="0" w:color="auto"/>
            <w:left w:val="none" w:sz="0" w:space="0" w:color="auto"/>
            <w:bottom w:val="none" w:sz="0" w:space="0" w:color="auto"/>
            <w:right w:val="none" w:sz="0" w:space="0" w:color="auto"/>
          </w:divBdr>
          <w:divsChild>
            <w:div w:id="2029410152">
              <w:marLeft w:val="0"/>
              <w:marRight w:val="0"/>
              <w:marTop w:val="225"/>
              <w:marBottom w:val="0"/>
              <w:divBdr>
                <w:top w:val="none" w:sz="0" w:space="0" w:color="auto"/>
                <w:left w:val="none" w:sz="0" w:space="0" w:color="auto"/>
                <w:bottom w:val="none" w:sz="0" w:space="0" w:color="auto"/>
                <w:right w:val="none" w:sz="0" w:space="0" w:color="auto"/>
              </w:divBdr>
              <w:divsChild>
                <w:div w:id="484981063">
                  <w:marLeft w:val="0"/>
                  <w:marRight w:val="0"/>
                  <w:marTop w:val="150"/>
                  <w:marBottom w:val="0"/>
                  <w:divBdr>
                    <w:top w:val="none" w:sz="0" w:space="0" w:color="auto"/>
                    <w:left w:val="none" w:sz="0" w:space="0" w:color="auto"/>
                    <w:bottom w:val="none" w:sz="0" w:space="0" w:color="auto"/>
                    <w:right w:val="none" w:sz="0" w:space="0" w:color="auto"/>
                  </w:divBdr>
                  <w:divsChild>
                    <w:div w:id="247614854">
                      <w:marLeft w:val="0"/>
                      <w:marRight w:val="0"/>
                      <w:marTop w:val="0"/>
                      <w:marBottom w:val="0"/>
                      <w:divBdr>
                        <w:top w:val="none" w:sz="0" w:space="0" w:color="auto"/>
                        <w:left w:val="none" w:sz="0" w:space="0" w:color="auto"/>
                        <w:bottom w:val="none" w:sz="0" w:space="0" w:color="auto"/>
                        <w:right w:val="none" w:sz="0" w:space="0" w:color="auto"/>
                      </w:divBdr>
                      <w:divsChild>
                        <w:div w:id="2085756781">
                          <w:marLeft w:val="0"/>
                          <w:marRight w:val="0"/>
                          <w:marTop w:val="0"/>
                          <w:marBottom w:val="0"/>
                          <w:divBdr>
                            <w:top w:val="none" w:sz="0" w:space="0" w:color="auto"/>
                            <w:left w:val="none" w:sz="0" w:space="0" w:color="auto"/>
                            <w:bottom w:val="none" w:sz="0" w:space="0" w:color="auto"/>
                            <w:right w:val="none" w:sz="0" w:space="0" w:color="auto"/>
                          </w:divBdr>
                          <w:divsChild>
                            <w:div w:id="935406475">
                              <w:marLeft w:val="0"/>
                              <w:marRight w:val="0"/>
                              <w:marTop w:val="0"/>
                              <w:marBottom w:val="0"/>
                              <w:divBdr>
                                <w:top w:val="none" w:sz="0" w:space="0" w:color="auto"/>
                                <w:left w:val="none" w:sz="0" w:space="0" w:color="auto"/>
                                <w:bottom w:val="none" w:sz="0" w:space="0" w:color="auto"/>
                                <w:right w:val="none" w:sz="0" w:space="0" w:color="auto"/>
                              </w:divBdr>
                              <w:divsChild>
                                <w:div w:id="279000112">
                                  <w:marLeft w:val="0"/>
                                  <w:marRight w:val="0"/>
                                  <w:marTop w:val="0"/>
                                  <w:marBottom w:val="0"/>
                                  <w:divBdr>
                                    <w:top w:val="none" w:sz="0" w:space="0" w:color="auto"/>
                                    <w:left w:val="none" w:sz="0" w:space="0" w:color="auto"/>
                                    <w:bottom w:val="none" w:sz="0" w:space="0" w:color="auto"/>
                                    <w:right w:val="none" w:sz="0" w:space="0" w:color="auto"/>
                                  </w:divBdr>
                                  <w:divsChild>
                                    <w:div w:id="443303035">
                                      <w:marLeft w:val="0"/>
                                      <w:marRight w:val="0"/>
                                      <w:marTop w:val="0"/>
                                      <w:marBottom w:val="0"/>
                                      <w:divBdr>
                                        <w:top w:val="none" w:sz="0" w:space="0" w:color="auto"/>
                                        <w:left w:val="none" w:sz="0" w:space="0" w:color="auto"/>
                                        <w:bottom w:val="none" w:sz="0" w:space="0" w:color="auto"/>
                                        <w:right w:val="none" w:sz="0" w:space="0" w:color="auto"/>
                                      </w:divBdr>
                                      <w:divsChild>
                                        <w:div w:id="2049837588">
                                          <w:marLeft w:val="0"/>
                                          <w:marRight w:val="0"/>
                                          <w:marTop w:val="0"/>
                                          <w:marBottom w:val="0"/>
                                          <w:divBdr>
                                            <w:top w:val="none" w:sz="0" w:space="0" w:color="auto"/>
                                            <w:left w:val="none" w:sz="0" w:space="0" w:color="auto"/>
                                            <w:bottom w:val="none" w:sz="0" w:space="0" w:color="auto"/>
                                            <w:right w:val="none" w:sz="0" w:space="0" w:color="auto"/>
                                          </w:divBdr>
                                        </w:div>
                                      </w:divsChild>
                                    </w:div>
                                    <w:div w:id="1206874547">
                                      <w:marLeft w:val="0"/>
                                      <w:marRight w:val="0"/>
                                      <w:marTop w:val="0"/>
                                      <w:marBottom w:val="0"/>
                                      <w:divBdr>
                                        <w:top w:val="none" w:sz="0" w:space="0" w:color="auto"/>
                                        <w:left w:val="none" w:sz="0" w:space="0" w:color="auto"/>
                                        <w:bottom w:val="none" w:sz="0" w:space="0" w:color="auto"/>
                                        <w:right w:val="none" w:sz="0" w:space="0" w:color="auto"/>
                                      </w:divBdr>
                                      <w:divsChild>
                                        <w:div w:id="1007027189">
                                          <w:marLeft w:val="0"/>
                                          <w:marRight w:val="0"/>
                                          <w:marTop w:val="0"/>
                                          <w:marBottom w:val="0"/>
                                          <w:divBdr>
                                            <w:top w:val="none" w:sz="0" w:space="0" w:color="auto"/>
                                            <w:left w:val="none" w:sz="0" w:space="0" w:color="auto"/>
                                            <w:bottom w:val="none" w:sz="0" w:space="0" w:color="auto"/>
                                            <w:right w:val="none" w:sz="0" w:space="0" w:color="auto"/>
                                          </w:divBdr>
                                        </w:div>
                                      </w:divsChild>
                                    </w:div>
                                    <w:div w:id="194540475">
                                      <w:marLeft w:val="0"/>
                                      <w:marRight w:val="0"/>
                                      <w:marTop w:val="0"/>
                                      <w:marBottom w:val="0"/>
                                      <w:divBdr>
                                        <w:top w:val="none" w:sz="0" w:space="0" w:color="auto"/>
                                        <w:left w:val="none" w:sz="0" w:space="0" w:color="auto"/>
                                        <w:bottom w:val="none" w:sz="0" w:space="0" w:color="auto"/>
                                        <w:right w:val="none" w:sz="0" w:space="0" w:color="auto"/>
                                      </w:divBdr>
                                    </w:div>
                                    <w:div w:id="95442055">
                                      <w:marLeft w:val="0"/>
                                      <w:marRight w:val="0"/>
                                      <w:marTop w:val="0"/>
                                      <w:marBottom w:val="0"/>
                                      <w:divBdr>
                                        <w:top w:val="none" w:sz="0" w:space="0" w:color="auto"/>
                                        <w:left w:val="none" w:sz="0" w:space="0" w:color="auto"/>
                                        <w:bottom w:val="none" w:sz="0" w:space="0" w:color="auto"/>
                                        <w:right w:val="none" w:sz="0" w:space="0" w:color="auto"/>
                                      </w:divBdr>
                                    </w:div>
                                    <w:div w:id="234972968">
                                      <w:marLeft w:val="0"/>
                                      <w:marRight w:val="0"/>
                                      <w:marTop w:val="0"/>
                                      <w:marBottom w:val="0"/>
                                      <w:divBdr>
                                        <w:top w:val="none" w:sz="0" w:space="0" w:color="auto"/>
                                        <w:left w:val="none" w:sz="0" w:space="0" w:color="auto"/>
                                        <w:bottom w:val="none" w:sz="0" w:space="0" w:color="auto"/>
                                        <w:right w:val="none" w:sz="0" w:space="0" w:color="auto"/>
                                      </w:divBdr>
                                      <w:divsChild>
                                        <w:div w:id="542597737">
                                          <w:marLeft w:val="0"/>
                                          <w:marRight w:val="0"/>
                                          <w:marTop w:val="0"/>
                                          <w:marBottom w:val="0"/>
                                          <w:divBdr>
                                            <w:top w:val="none" w:sz="0" w:space="0" w:color="auto"/>
                                            <w:left w:val="none" w:sz="0" w:space="0" w:color="auto"/>
                                            <w:bottom w:val="none" w:sz="0" w:space="0" w:color="auto"/>
                                            <w:right w:val="none" w:sz="0" w:space="0" w:color="auto"/>
                                          </w:divBdr>
                                          <w:divsChild>
                                            <w:div w:id="17597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omanadvice.ru/sites/default/files/34/pravila_igry_v_darts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manadvice.ru/pravila-igry-v-da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Скоробогатовы</dc:creator>
  <cp:keywords/>
  <dc:description/>
  <cp:lastModifiedBy>Скоробогатовы</cp:lastModifiedBy>
  <cp:revision>2</cp:revision>
  <dcterms:created xsi:type="dcterms:W3CDTF">2017-03-30T14:19:00Z</dcterms:created>
  <dcterms:modified xsi:type="dcterms:W3CDTF">2017-03-30T14:20:00Z</dcterms:modified>
</cp:coreProperties>
</file>