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10AE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AE0">
        <w:rPr>
          <w:rFonts w:ascii="Times New Roman" w:eastAsia="Calibri" w:hAnsi="Times New Roman" w:cs="Times New Roman"/>
          <w:b/>
          <w:sz w:val="28"/>
          <w:szCs w:val="28"/>
        </w:rPr>
        <w:t>детский сад «Сибирячок»</w:t>
      </w:r>
    </w:p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0AE0" w:rsidRPr="00E10AE0" w:rsidRDefault="00E10AE0" w:rsidP="00E10AE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0AE0" w:rsidRPr="00E10AE0" w:rsidRDefault="00E10AE0" w:rsidP="00E10AE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10A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 дошкольников</w:t>
      </w:r>
    </w:p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0AE0" w:rsidRDefault="00E10AE0" w:rsidP="0010400E">
      <w:pPr>
        <w:pStyle w:val="a3"/>
        <w:spacing w:before="0" w:beforeAutospacing="0" w:after="270" w:afterAutospacing="0"/>
        <w:ind w:firstLine="567"/>
        <w:jc w:val="center"/>
        <w:rPr>
          <w:b/>
          <w:sz w:val="32"/>
          <w:szCs w:val="32"/>
        </w:rPr>
      </w:pPr>
    </w:p>
    <w:p w:rsidR="00E10AE0" w:rsidRDefault="00E10AE0" w:rsidP="0010400E">
      <w:pPr>
        <w:pStyle w:val="a3"/>
        <w:spacing w:before="0" w:beforeAutospacing="0" w:after="270" w:afterAutospacing="0"/>
        <w:ind w:firstLine="567"/>
        <w:jc w:val="center"/>
        <w:rPr>
          <w:b/>
          <w:sz w:val="32"/>
          <w:szCs w:val="32"/>
        </w:rPr>
      </w:pPr>
    </w:p>
    <w:p w:rsidR="00E1693A" w:rsidRPr="00E10AE0" w:rsidRDefault="00E1693A" w:rsidP="0010400E">
      <w:pPr>
        <w:pStyle w:val="a3"/>
        <w:spacing w:before="0" w:beforeAutospacing="0" w:after="270" w:afterAutospacing="0"/>
        <w:ind w:firstLine="567"/>
        <w:jc w:val="center"/>
        <w:rPr>
          <w:b/>
          <w:sz w:val="52"/>
          <w:szCs w:val="52"/>
        </w:rPr>
      </w:pPr>
      <w:r w:rsidRPr="00E10AE0">
        <w:rPr>
          <w:b/>
          <w:sz w:val="52"/>
          <w:szCs w:val="52"/>
        </w:rPr>
        <w:t>Влияние музыкальных произведений  на формирование патриотических чувств у детей</w:t>
      </w:r>
    </w:p>
    <w:p w:rsidR="00E10AE0" w:rsidRDefault="00E10AE0" w:rsidP="0010400E">
      <w:pPr>
        <w:pStyle w:val="a3"/>
        <w:spacing w:before="0" w:beforeAutospacing="0" w:after="270" w:afterAutospacing="0"/>
        <w:ind w:firstLine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57475" cy="2562225"/>
            <wp:effectExtent l="0" t="0" r="9525" b="9525"/>
            <wp:docPr id="1" name="Рисунок 1" descr="C:\Users\1\Downloads\1674005923_gas-kvas-com-p-risunok-na-temu-patrioticheskoe-vospitanie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674005923_gas-kvas-com-p-risunok-na-temu-patrioticheskoe-vospitanie-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1" t="34902" r="6029" b="12353"/>
                    <a:stretch/>
                  </pic:blipFill>
                  <pic:spPr bwMode="auto">
                    <a:xfrm>
                      <a:off x="0" y="0"/>
                      <a:ext cx="2658517" cy="256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AE0" w:rsidRDefault="00E10AE0" w:rsidP="0010400E">
      <w:pPr>
        <w:pStyle w:val="a3"/>
        <w:spacing w:before="0" w:beforeAutospacing="0" w:after="270" w:afterAutospacing="0"/>
        <w:ind w:firstLine="567"/>
        <w:jc w:val="center"/>
        <w:rPr>
          <w:b/>
          <w:sz w:val="32"/>
          <w:szCs w:val="32"/>
        </w:rPr>
      </w:pPr>
    </w:p>
    <w:p w:rsidR="00E10AE0" w:rsidRDefault="00E10AE0" w:rsidP="0010400E">
      <w:pPr>
        <w:pStyle w:val="a3"/>
        <w:spacing w:before="0" w:beforeAutospacing="0" w:after="270" w:afterAutospacing="0"/>
        <w:ind w:firstLine="567"/>
        <w:jc w:val="center"/>
        <w:rPr>
          <w:b/>
          <w:sz w:val="32"/>
          <w:szCs w:val="32"/>
        </w:rPr>
      </w:pPr>
    </w:p>
    <w:p w:rsidR="00E10AE0" w:rsidRPr="00E10AE0" w:rsidRDefault="00E10AE0" w:rsidP="00E10AE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0A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Подготовила:</w:t>
      </w:r>
    </w:p>
    <w:p w:rsidR="00E10AE0" w:rsidRPr="00E10AE0" w:rsidRDefault="00E10AE0" w:rsidP="00E10AE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0A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Гущина М.Ю.</w:t>
      </w:r>
    </w:p>
    <w:p w:rsidR="00E10AE0" w:rsidRPr="00E10AE0" w:rsidRDefault="00E10AE0" w:rsidP="00E10AE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0A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</w:t>
      </w:r>
    </w:p>
    <w:p w:rsidR="00E10AE0" w:rsidRPr="00E10AE0" w:rsidRDefault="00E10AE0" w:rsidP="00E10A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2023</w:t>
      </w:r>
      <w:r w:rsidRPr="00E10AE0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10400E" w:rsidRDefault="0010400E" w:rsidP="0010400E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10400E" w:rsidRDefault="0010400E" w:rsidP="0010400E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lastRenderedPageBreak/>
        <w:t>Известна истина: что заложено в человеке в начале жизни, то остается навсегда. 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 Не случайно именно сейчас, в сложный переходный период жизни нашего Отечества, коллективы многих дошкольных образовательных учреждений стали искать возможности для плодотворной работы по патриотическому воспитанию, обращаясь именно к традиционному отечественному наследию.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 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Патриотическое воспитание в детском саду – это процесс освоения, наследования традиционной отечественной культуры.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Народная культура несет в себе мудрые истины, дающие образец отношения к природе, семье, роду, Родине.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Для педагогов, музыкальных руководителей, работающих с дошкольниками, вопрос об отборе произведений, которые могли бы способствовать воспитанию любви к Родине, защитникам Отечества, всегда важен и актуален.    Важными особенностями репертуара, предназначенного для слушания, должны быть идейная и тематическая направленность, жанровое разнообразие с учетом возрастных возможностей дошкольников. Воспитание будущего гражданина, патриота своей Родины, начинается с самого раннего детства путем осознанного восприятия произведений композиторов о Родине, об Армии, о трудовых подвигах отцов и матерей, о дружбе детей. Эти темы нашли отражение во многих популярных песнях, которые дети исполняют на праздниках.    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Государственные праздники отмечают основные вехи его становления, сложные моменты судьбы всего народа. В процессе празднования такого типа событий у ребёнка появляется образ государства как живого существа, подвергающегося опасностям, имеющего историю своего роста и становления, к которому нужно бережно относиться.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Праздник, посвященный Дню Победы, очень любят дети. Это день светлой памяти погибших в годы великой Отечественной войны. В сердце каждого ребёнка эта тема находит отклик. Песни, разучиваемые к этому празднику, дети любят и ещё долго поют на музыкальных занятиях. Такие песни формируют у детей желание быть защитником земли, на которой ты родился и вырос, которую как зеницу ока берегли предки; понимания того, что все великие деяния и мужественные поступки совершаются из любви к Отечеству и своему народу, из чувства ответственности перед ним.               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 xml:space="preserve">Торжественные праздники, посвященные доблести российских солдат и офицеров, можно проводить не только 23 февраля. При систематической и планомерной работе по патриотическому воспитанию дошкольников такие мероприятия можно организовать и в связи с другими Днями воинской славы. В этих целях следует использовать также интегрированные блоки занятий и занятия по ознакомлению детей с историческими событиями и выдающимися полководцами нашей страны, посещение музеев и исторических мест, просмотры эпизодов из кинофильмов, слушание музыки, рассматривание картин, чтение былин, сказок, пословиц и поговорок. Стихотворений </w:t>
      </w:r>
      <w:proofErr w:type="spellStart"/>
      <w:r w:rsidRPr="006257F4">
        <w:t>и.т.д</w:t>
      </w:r>
      <w:proofErr w:type="spellEnd"/>
      <w:r w:rsidRPr="006257F4">
        <w:t>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 xml:space="preserve">Для патриотического воспитания полезно использовать народные игры с пением и движением. Эти игры развивают интерес к пению, память, чувство ритма. Но самое главное – через игру русская народная песня входит в быт семьи, в которой воспитываются дети. В </w:t>
      </w:r>
      <w:r w:rsidRPr="006257F4">
        <w:lastRenderedPageBreak/>
        <w:t>народных играх дети учатся общаться, приобщаются к народным традициям, проявляют взаимовыручку, знакомятся с малыми жанрами народного творчества.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Уже в дошкольном возрасте ребёнок должен знать, в какой стране он живет, чем она отличается от других стран. Необходимо знакомить детей с символикой страны.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С Российским флагом, гербом, гимном России.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Гимн России – это самая главная и торжественная песня нашей страны. День нашей Родины начинается гимном и завершается им. Он прославляет нашу страну, любовь к ней всех людей. Его слушают стоя: этим россияне проявляют уважение к гимну как символу нашей Родины; когда звучит гимн России, то мужчины и мальчики снимают головные уборы – это тоже дань уважения главной песне нашей страны. Гимн звучит в особо торжественных случаях – на военных парадах, в честь лучших людей труда, спортсменов – победителей при вручении им наград.</w:t>
      </w:r>
    </w:p>
    <w:p w:rsidR="00E1693A" w:rsidRPr="006257F4" w:rsidRDefault="00E1693A" w:rsidP="006257F4">
      <w:pPr>
        <w:pStyle w:val="a3"/>
        <w:spacing w:before="0" w:beforeAutospacing="0" w:after="270" w:afterAutospacing="0"/>
        <w:ind w:firstLine="567"/>
        <w:jc w:val="both"/>
      </w:pPr>
      <w:r w:rsidRPr="006257F4">
        <w:t>Одна – две песни патриотического содержания, выученные ребёнком, западут в сознание ребят, в их душу, вызовут в них благородные мысли и эмоции в несравнимо большей мере, чем любые, предварительно заготовленные «общие слова» на эту же тему. </w:t>
      </w:r>
    </w:p>
    <w:p w:rsidR="00C97DDB" w:rsidRPr="006257F4" w:rsidRDefault="00C97DDB" w:rsidP="006257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7DDB" w:rsidRPr="006257F4" w:rsidSect="000B01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CB0"/>
    <w:multiLevelType w:val="multilevel"/>
    <w:tmpl w:val="42F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5A8F"/>
    <w:multiLevelType w:val="multilevel"/>
    <w:tmpl w:val="88F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C7CCB"/>
    <w:multiLevelType w:val="multilevel"/>
    <w:tmpl w:val="8C02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4776E"/>
    <w:multiLevelType w:val="multilevel"/>
    <w:tmpl w:val="FCB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631DB5"/>
    <w:multiLevelType w:val="multilevel"/>
    <w:tmpl w:val="BA54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E7"/>
    <w:rsid w:val="00042B82"/>
    <w:rsid w:val="0004653F"/>
    <w:rsid w:val="00076F37"/>
    <w:rsid w:val="000A4F81"/>
    <w:rsid w:val="000B0189"/>
    <w:rsid w:val="000B313C"/>
    <w:rsid w:val="000B3FEC"/>
    <w:rsid w:val="0010400E"/>
    <w:rsid w:val="00150614"/>
    <w:rsid w:val="001759CC"/>
    <w:rsid w:val="001F7F64"/>
    <w:rsid w:val="002015E2"/>
    <w:rsid w:val="00214361"/>
    <w:rsid w:val="00223BE8"/>
    <w:rsid w:val="00247E38"/>
    <w:rsid w:val="00265398"/>
    <w:rsid w:val="002806BF"/>
    <w:rsid w:val="002D0886"/>
    <w:rsid w:val="002E1604"/>
    <w:rsid w:val="002E76AE"/>
    <w:rsid w:val="00315DBD"/>
    <w:rsid w:val="003D2258"/>
    <w:rsid w:val="003E41E0"/>
    <w:rsid w:val="003E7111"/>
    <w:rsid w:val="00454810"/>
    <w:rsid w:val="004B603B"/>
    <w:rsid w:val="004D3EE7"/>
    <w:rsid w:val="0057426B"/>
    <w:rsid w:val="005C3809"/>
    <w:rsid w:val="005D010B"/>
    <w:rsid w:val="0061512F"/>
    <w:rsid w:val="006257F4"/>
    <w:rsid w:val="00650055"/>
    <w:rsid w:val="006524AE"/>
    <w:rsid w:val="006704E2"/>
    <w:rsid w:val="006C22F0"/>
    <w:rsid w:val="007715EA"/>
    <w:rsid w:val="007716EC"/>
    <w:rsid w:val="007C39DF"/>
    <w:rsid w:val="007D2222"/>
    <w:rsid w:val="00806B90"/>
    <w:rsid w:val="00813765"/>
    <w:rsid w:val="00885188"/>
    <w:rsid w:val="008B70E3"/>
    <w:rsid w:val="008D3520"/>
    <w:rsid w:val="0090208B"/>
    <w:rsid w:val="00961B9A"/>
    <w:rsid w:val="00980F6C"/>
    <w:rsid w:val="009A452E"/>
    <w:rsid w:val="00A24632"/>
    <w:rsid w:val="00A538F9"/>
    <w:rsid w:val="00A60C19"/>
    <w:rsid w:val="00AA2B0F"/>
    <w:rsid w:val="00B04AD2"/>
    <w:rsid w:val="00B773AB"/>
    <w:rsid w:val="00BE290B"/>
    <w:rsid w:val="00C15571"/>
    <w:rsid w:val="00C740CC"/>
    <w:rsid w:val="00C97DDB"/>
    <w:rsid w:val="00CD1CA8"/>
    <w:rsid w:val="00D136B8"/>
    <w:rsid w:val="00D15D1F"/>
    <w:rsid w:val="00D556CF"/>
    <w:rsid w:val="00D77AFC"/>
    <w:rsid w:val="00E10AE0"/>
    <w:rsid w:val="00E1693A"/>
    <w:rsid w:val="00E95B5E"/>
    <w:rsid w:val="00EB27A7"/>
    <w:rsid w:val="00EC73EA"/>
    <w:rsid w:val="00EF434C"/>
    <w:rsid w:val="00F142DD"/>
    <w:rsid w:val="00F22A83"/>
    <w:rsid w:val="00F738F9"/>
    <w:rsid w:val="00FB397C"/>
    <w:rsid w:val="00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E7662-0FB2-4948-A985-B04FF70C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5E"/>
  </w:style>
  <w:style w:type="paragraph" w:styleId="1">
    <w:name w:val="heading 1"/>
    <w:basedOn w:val="a"/>
    <w:link w:val="10"/>
    <w:uiPriority w:val="9"/>
    <w:qFormat/>
    <w:rsid w:val="004D3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E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E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7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D77AFC"/>
    <w:rPr>
      <w:i/>
      <w:iCs/>
    </w:rPr>
  </w:style>
  <w:style w:type="character" w:customStyle="1" w:styleId="apple-converted-space">
    <w:name w:val="apple-converted-space"/>
    <w:basedOn w:val="a0"/>
    <w:rsid w:val="00D77AFC"/>
  </w:style>
  <w:style w:type="character" w:styleId="a8">
    <w:name w:val="Hyperlink"/>
    <w:basedOn w:val="a0"/>
    <w:uiPriority w:val="99"/>
    <w:semiHidden/>
    <w:unhideWhenUsed/>
    <w:rsid w:val="00D77AFC"/>
    <w:rPr>
      <w:color w:val="0000FF"/>
      <w:u w:val="single"/>
    </w:rPr>
  </w:style>
  <w:style w:type="table" w:styleId="a9">
    <w:name w:val="Table Grid"/>
    <w:basedOn w:val="a1"/>
    <w:uiPriority w:val="59"/>
    <w:rsid w:val="008D3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0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7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0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1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1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0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2015-02-20T13:15:00Z</dcterms:created>
  <dcterms:modified xsi:type="dcterms:W3CDTF">2023-11-20T09:27:00Z</dcterms:modified>
</cp:coreProperties>
</file>