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6E3" w:rsidRPr="00AF74F2" w:rsidRDefault="002206E3" w:rsidP="002206E3">
      <w:pPr>
        <w:pStyle w:val="1"/>
        <w:spacing w:before="90"/>
        <w:ind w:left="3797"/>
        <w:jc w:val="left"/>
        <w:rPr>
          <w:sz w:val="28"/>
          <w:szCs w:val="28"/>
        </w:rPr>
      </w:pPr>
      <w:r w:rsidRPr="00AF74F2">
        <w:rPr>
          <w:sz w:val="28"/>
          <w:szCs w:val="28"/>
        </w:rPr>
        <w:t>Общая</w:t>
      </w:r>
      <w:r w:rsidRPr="00AF74F2">
        <w:rPr>
          <w:spacing w:val="-5"/>
          <w:sz w:val="28"/>
          <w:szCs w:val="28"/>
        </w:rPr>
        <w:t xml:space="preserve"> </w:t>
      </w:r>
      <w:r w:rsidRPr="00AF74F2">
        <w:rPr>
          <w:sz w:val="28"/>
          <w:szCs w:val="28"/>
        </w:rPr>
        <w:t>информация</w:t>
      </w:r>
    </w:p>
    <w:p w:rsidR="00D80DFB" w:rsidRDefault="00D80DFB" w:rsidP="002206E3">
      <w:pPr>
        <w:pStyle w:val="1"/>
        <w:spacing w:before="90"/>
        <w:ind w:left="3797"/>
        <w:jc w:val="left"/>
      </w:pPr>
    </w:p>
    <w:p w:rsidR="002206E3" w:rsidRPr="00DD00D9" w:rsidRDefault="002206E3" w:rsidP="00DD00D9">
      <w:pPr>
        <w:pStyle w:val="a3"/>
        <w:ind w:left="0" w:right="-1"/>
        <w:jc w:val="both"/>
        <w:rPr>
          <w:spacing w:val="1"/>
          <w:sz w:val="28"/>
          <w:szCs w:val="28"/>
        </w:rPr>
      </w:pPr>
      <w:r w:rsidRPr="00DD00D9">
        <w:rPr>
          <w:sz w:val="28"/>
          <w:szCs w:val="28"/>
        </w:rPr>
        <w:t>Участник конкурса:</w:t>
      </w:r>
      <w:r w:rsidRPr="00DD00D9">
        <w:rPr>
          <w:spacing w:val="1"/>
          <w:sz w:val="28"/>
          <w:szCs w:val="28"/>
        </w:rPr>
        <w:t xml:space="preserve"> </w:t>
      </w:r>
      <w:proofErr w:type="spellStart"/>
      <w:r w:rsidRPr="00D80DFB">
        <w:rPr>
          <w:spacing w:val="1"/>
          <w:sz w:val="28"/>
          <w:szCs w:val="28"/>
          <w:u w:val="single"/>
        </w:rPr>
        <w:t>Тайщикова</w:t>
      </w:r>
      <w:proofErr w:type="spellEnd"/>
      <w:r w:rsidRPr="00D80DFB">
        <w:rPr>
          <w:spacing w:val="1"/>
          <w:sz w:val="28"/>
          <w:szCs w:val="28"/>
          <w:u w:val="single"/>
        </w:rPr>
        <w:t xml:space="preserve"> </w:t>
      </w:r>
      <w:proofErr w:type="spellStart"/>
      <w:r w:rsidRPr="00D80DFB">
        <w:rPr>
          <w:spacing w:val="1"/>
          <w:sz w:val="28"/>
          <w:szCs w:val="28"/>
          <w:u w:val="single"/>
        </w:rPr>
        <w:t>Кымбат</w:t>
      </w:r>
      <w:proofErr w:type="spellEnd"/>
      <w:r w:rsidRPr="00D80DFB">
        <w:rPr>
          <w:spacing w:val="1"/>
          <w:sz w:val="28"/>
          <w:szCs w:val="28"/>
          <w:u w:val="single"/>
        </w:rPr>
        <w:t xml:space="preserve"> </w:t>
      </w:r>
      <w:proofErr w:type="spellStart"/>
      <w:r w:rsidRPr="00D80DFB">
        <w:rPr>
          <w:spacing w:val="1"/>
          <w:sz w:val="28"/>
          <w:szCs w:val="28"/>
          <w:u w:val="single"/>
        </w:rPr>
        <w:t>Даулетжановна</w:t>
      </w:r>
      <w:proofErr w:type="spellEnd"/>
    </w:p>
    <w:p w:rsidR="002206E3" w:rsidRPr="00DD00D9" w:rsidRDefault="002206E3" w:rsidP="00DD00D9">
      <w:pPr>
        <w:pStyle w:val="a3"/>
        <w:ind w:left="0" w:right="-1"/>
        <w:jc w:val="both"/>
        <w:rPr>
          <w:sz w:val="28"/>
          <w:szCs w:val="28"/>
        </w:rPr>
      </w:pPr>
      <w:r w:rsidRPr="00DD00D9">
        <w:rPr>
          <w:sz w:val="28"/>
          <w:szCs w:val="28"/>
        </w:rPr>
        <w:t>Дата</w:t>
      </w:r>
      <w:r w:rsidRPr="00DD00D9">
        <w:rPr>
          <w:spacing w:val="-2"/>
          <w:sz w:val="28"/>
          <w:szCs w:val="28"/>
        </w:rPr>
        <w:t xml:space="preserve"> </w:t>
      </w:r>
      <w:r w:rsidRPr="00DD00D9">
        <w:rPr>
          <w:sz w:val="28"/>
          <w:szCs w:val="28"/>
        </w:rPr>
        <w:t xml:space="preserve">рождения: </w:t>
      </w:r>
      <w:r w:rsidRPr="00D80DFB">
        <w:rPr>
          <w:sz w:val="28"/>
          <w:szCs w:val="28"/>
          <w:u w:val="single"/>
        </w:rPr>
        <w:t>31.05.1984 г.</w:t>
      </w:r>
    </w:p>
    <w:p w:rsidR="00DD00D9" w:rsidRPr="00D80DFB" w:rsidRDefault="002206E3" w:rsidP="00DD00D9">
      <w:pPr>
        <w:pStyle w:val="a3"/>
        <w:ind w:left="0" w:right="-1"/>
        <w:jc w:val="both"/>
        <w:rPr>
          <w:sz w:val="28"/>
          <w:szCs w:val="28"/>
          <w:u w:val="single"/>
        </w:rPr>
      </w:pPr>
      <w:r w:rsidRPr="00DD00D9">
        <w:rPr>
          <w:sz w:val="28"/>
          <w:szCs w:val="28"/>
        </w:rPr>
        <w:t>Номера</w:t>
      </w:r>
      <w:r w:rsidRPr="00DD00D9">
        <w:rPr>
          <w:spacing w:val="-6"/>
          <w:sz w:val="28"/>
          <w:szCs w:val="28"/>
        </w:rPr>
        <w:t xml:space="preserve"> </w:t>
      </w:r>
      <w:r w:rsidRPr="00DD00D9">
        <w:rPr>
          <w:sz w:val="28"/>
          <w:szCs w:val="28"/>
        </w:rPr>
        <w:t>контактных</w:t>
      </w:r>
      <w:r w:rsidRPr="00DD00D9">
        <w:rPr>
          <w:spacing w:val="-5"/>
          <w:sz w:val="28"/>
          <w:szCs w:val="28"/>
        </w:rPr>
        <w:t xml:space="preserve"> </w:t>
      </w:r>
      <w:r w:rsidRPr="00DD00D9">
        <w:rPr>
          <w:sz w:val="28"/>
          <w:szCs w:val="28"/>
        </w:rPr>
        <w:t>телефонов,</w:t>
      </w:r>
      <w:r w:rsidR="00DD00D9" w:rsidRPr="00DD00D9">
        <w:rPr>
          <w:spacing w:val="-4"/>
          <w:sz w:val="28"/>
          <w:szCs w:val="28"/>
        </w:rPr>
        <w:t xml:space="preserve"> </w:t>
      </w:r>
      <w:r w:rsidR="00DD00D9" w:rsidRPr="00D80DFB">
        <w:rPr>
          <w:spacing w:val="-4"/>
          <w:sz w:val="28"/>
          <w:szCs w:val="28"/>
          <w:u w:val="single"/>
        </w:rPr>
        <w:t>8-992-312-92-35</w:t>
      </w:r>
    </w:p>
    <w:p w:rsidR="002206E3" w:rsidRPr="00D80DFB" w:rsidRDefault="00DD00D9" w:rsidP="00DD00D9">
      <w:pPr>
        <w:pStyle w:val="a3"/>
        <w:ind w:left="0" w:right="-1"/>
        <w:jc w:val="both"/>
        <w:rPr>
          <w:sz w:val="28"/>
          <w:szCs w:val="28"/>
        </w:rPr>
      </w:pPr>
      <w:r w:rsidRPr="00DD00D9">
        <w:rPr>
          <w:sz w:val="28"/>
          <w:szCs w:val="28"/>
        </w:rPr>
        <w:t>А</w:t>
      </w:r>
      <w:r w:rsidR="002206E3" w:rsidRPr="00DD00D9">
        <w:rPr>
          <w:sz w:val="28"/>
          <w:szCs w:val="28"/>
        </w:rPr>
        <w:t>дрес</w:t>
      </w:r>
      <w:r w:rsidR="002206E3" w:rsidRPr="00DD00D9">
        <w:rPr>
          <w:spacing w:val="-6"/>
          <w:sz w:val="28"/>
          <w:szCs w:val="28"/>
        </w:rPr>
        <w:t xml:space="preserve"> </w:t>
      </w:r>
      <w:r w:rsidR="002206E3" w:rsidRPr="00DD00D9">
        <w:rPr>
          <w:sz w:val="28"/>
          <w:szCs w:val="28"/>
        </w:rPr>
        <w:t>электронной</w:t>
      </w:r>
      <w:r w:rsidR="002206E3" w:rsidRPr="00DD00D9">
        <w:rPr>
          <w:spacing w:val="-4"/>
          <w:sz w:val="28"/>
          <w:szCs w:val="28"/>
        </w:rPr>
        <w:t xml:space="preserve"> </w:t>
      </w:r>
      <w:r w:rsidR="002206E3" w:rsidRPr="00DD00D9">
        <w:rPr>
          <w:sz w:val="28"/>
          <w:szCs w:val="28"/>
        </w:rPr>
        <w:t xml:space="preserve">почты: </w:t>
      </w:r>
      <w:hyperlink r:id="rId4" w:history="1">
        <w:r w:rsidR="00D80DFB" w:rsidRPr="004253C1">
          <w:rPr>
            <w:rStyle w:val="a5"/>
            <w:sz w:val="28"/>
            <w:szCs w:val="28"/>
            <w:lang w:val="en-US"/>
          </w:rPr>
          <w:t>tajshikova</w:t>
        </w:r>
        <w:r w:rsidR="00D80DFB" w:rsidRPr="004253C1">
          <w:rPr>
            <w:rStyle w:val="a5"/>
            <w:sz w:val="28"/>
            <w:szCs w:val="28"/>
          </w:rPr>
          <w:t>@</w:t>
        </w:r>
        <w:r w:rsidR="00D80DFB" w:rsidRPr="004253C1">
          <w:rPr>
            <w:rStyle w:val="a5"/>
            <w:sz w:val="28"/>
            <w:szCs w:val="28"/>
            <w:lang w:val="en-US"/>
          </w:rPr>
          <w:t>yandex</w:t>
        </w:r>
        <w:r w:rsidR="00D80DFB" w:rsidRPr="004253C1">
          <w:rPr>
            <w:rStyle w:val="a5"/>
            <w:sz w:val="28"/>
            <w:szCs w:val="28"/>
          </w:rPr>
          <w:t>.</w:t>
        </w:r>
        <w:proofErr w:type="spellStart"/>
        <w:r w:rsidR="00D80DFB" w:rsidRPr="004253C1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="00D80DFB">
        <w:rPr>
          <w:sz w:val="28"/>
          <w:szCs w:val="28"/>
        </w:rPr>
        <w:t xml:space="preserve"> </w:t>
      </w:r>
    </w:p>
    <w:p w:rsidR="002206E3" w:rsidRPr="00D80DFB" w:rsidRDefault="002206E3" w:rsidP="00D80DFB">
      <w:pPr>
        <w:pStyle w:val="a3"/>
        <w:ind w:left="0" w:right="-1"/>
        <w:jc w:val="both"/>
        <w:rPr>
          <w:sz w:val="28"/>
          <w:szCs w:val="28"/>
          <w:u w:val="single"/>
        </w:rPr>
      </w:pPr>
      <w:r w:rsidRPr="00DD00D9">
        <w:rPr>
          <w:spacing w:val="-57"/>
          <w:sz w:val="28"/>
          <w:szCs w:val="28"/>
        </w:rPr>
        <w:t xml:space="preserve"> </w:t>
      </w:r>
      <w:r w:rsidRPr="00DD00D9">
        <w:rPr>
          <w:sz w:val="28"/>
          <w:szCs w:val="28"/>
        </w:rPr>
        <w:t>Получаемое образование (программа (СПО / ВО), специальность / направление</w:t>
      </w:r>
      <w:r w:rsidRPr="00DD00D9">
        <w:rPr>
          <w:spacing w:val="-57"/>
          <w:sz w:val="28"/>
          <w:szCs w:val="28"/>
        </w:rPr>
        <w:t xml:space="preserve"> </w:t>
      </w:r>
      <w:r w:rsidRPr="00DD00D9">
        <w:rPr>
          <w:sz w:val="28"/>
          <w:szCs w:val="28"/>
        </w:rPr>
        <w:t>подготовки,</w:t>
      </w:r>
      <w:r w:rsidRPr="00DD00D9">
        <w:rPr>
          <w:spacing w:val="-1"/>
          <w:sz w:val="28"/>
          <w:szCs w:val="28"/>
        </w:rPr>
        <w:t xml:space="preserve"> </w:t>
      </w:r>
      <w:r w:rsidRPr="00DD00D9">
        <w:rPr>
          <w:sz w:val="28"/>
          <w:szCs w:val="28"/>
        </w:rPr>
        <w:t>курс</w:t>
      </w:r>
      <w:r w:rsidR="00D80DFB" w:rsidRPr="00DD00D9">
        <w:rPr>
          <w:sz w:val="28"/>
          <w:szCs w:val="28"/>
        </w:rPr>
        <w:t xml:space="preserve">): </w:t>
      </w:r>
      <w:r w:rsidR="00D80DFB">
        <w:rPr>
          <w:sz w:val="28"/>
          <w:szCs w:val="28"/>
        </w:rPr>
        <w:t>Инструктор</w:t>
      </w:r>
      <w:r w:rsidR="00DD00D9" w:rsidRPr="00D80DFB">
        <w:rPr>
          <w:sz w:val="28"/>
          <w:szCs w:val="28"/>
          <w:u w:val="single"/>
        </w:rPr>
        <w:t xml:space="preserve"> </w:t>
      </w:r>
      <w:r w:rsidRPr="00D80DFB">
        <w:rPr>
          <w:sz w:val="28"/>
          <w:szCs w:val="28"/>
          <w:u w:val="single"/>
        </w:rPr>
        <w:t>по физической культуре.</w:t>
      </w:r>
    </w:p>
    <w:p w:rsidR="002206E3" w:rsidRPr="00DD00D9" w:rsidRDefault="002206E3" w:rsidP="00DD00D9">
      <w:pPr>
        <w:jc w:val="both"/>
        <w:rPr>
          <w:rFonts w:eastAsiaTheme="minorEastAsia"/>
          <w:bCs/>
          <w:color w:val="211E1E"/>
          <w:sz w:val="28"/>
          <w:szCs w:val="28"/>
          <w:shd w:val="clear" w:color="auto" w:fill="FFFFFF"/>
          <w:lang w:eastAsia="ru-RU"/>
        </w:rPr>
      </w:pPr>
      <w:r w:rsidRPr="00DD00D9">
        <w:rPr>
          <w:sz w:val="28"/>
          <w:szCs w:val="28"/>
        </w:rPr>
        <w:t>Наименование</w:t>
      </w:r>
      <w:r w:rsidRPr="00DD00D9">
        <w:rPr>
          <w:spacing w:val="-7"/>
          <w:sz w:val="28"/>
          <w:szCs w:val="28"/>
        </w:rPr>
        <w:t xml:space="preserve"> </w:t>
      </w:r>
      <w:r w:rsidRPr="00DD00D9">
        <w:rPr>
          <w:sz w:val="28"/>
          <w:szCs w:val="28"/>
        </w:rPr>
        <w:t>образовательной</w:t>
      </w:r>
      <w:r w:rsidRPr="00DD00D9">
        <w:rPr>
          <w:spacing w:val="-5"/>
          <w:sz w:val="28"/>
          <w:szCs w:val="28"/>
        </w:rPr>
        <w:t xml:space="preserve"> </w:t>
      </w:r>
      <w:r w:rsidRPr="00DD00D9">
        <w:rPr>
          <w:sz w:val="28"/>
          <w:szCs w:val="28"/>
        </w:rPr>
        <w:t>организации</w:t>
      </w:r>
      <w:r w:rsidRPr="00DD00D9">
        <w:rPr>
          <w:spacing w:val="-5"/>
          <w:sz w:val="28"/>
          <w:szCs w:val="28"/>
        </w:rPr>
        <w:t xml:space="preserve"> </w:t>
      </w:r>
      <w:r w:rsidRPr="00D80DFB">
        <w:rPr>
          <w:rFonts w:eastAsiaTheme="minorEastAsia"/>
          <w:bCs/>
          <w:color w:val="211E1E"/>
          <w:sz w:val="28"/>
          <w:szCs w:val="28"/>
          <w:u w:val="single"/>
          <w:shd w:val="clear" w:color="auto" w:fill="FFFFFF"/>
          <w:lang w:eastAsia="ru-RU"/>
        </w:rPr>
        <w:t>Муниципальное автономное дошкольное образовательное учреждение Абатского района детский сад «Сибирячок» корпус № 2</w:t>
      </w:r>
      <w:r w:rsidR="00DD00D9" w:rsidRPr="00D80DFB">
        <w:rPr>
          <w:rFonts w:eastAsiaTheme="minorEastAsia"/>
          <w:bCs/>
          <w:color w:val="211E1E"/>
          <w:sz w:val="28"/>
          <w:szCs w:val="28"/>
          <w:u w:val="single"/>
          <w:shd w:val="clear" w:color="auto" w:fill="FFFFFF"/>
          <w:lang w:eastAsia="ru-RU"/>
        </w:rPr>
        <w:t xml:space="preserve">, </w:t>
      </w:r>
      <w:r w:rsidRPr="00D80DFB">
        <w:rPr>
          <w:rFonts w:eastAsia="TimesNewRomanPS-BoldMT"/>
          <w:bCs/>
          <w:sz w:val="28"/>
          <w:szCs w:val="28"/>
          <w:u w:val="single"/>
          <w:lang w:eastAsia="ru-RU"/>
        </w:rPr>
        <w:t>Тюменской области, с. Абатское</w:t>
      </w:r>
    </w:p>
    <w:p w:rsidR="002206E3" w:rsidRPr="00DD00D9" w:rsidRDefault="002206E3" w:rsidP="00DD00D9">
      <w:pPr>
        <w:pStyle w:val="a3"/>
        <w:ind w:left="0"/>
        <w:jc w:val="both"/>
        <w:rPr>
          <w:sz w:val="28"/>
          <w:szCs w:val="28"/>
        </w:rPr>
      </w:pPr>
      <w:r w:rsidRPr="00DD00D9">
        <w:rPr>
          <w:sz w:val="28"/>
          <w:szCs w:val="28"/>
        </w:rPr>
        <w:t>Руководитель</w:t>
      </w:r>
      <w:r w:rsidRPr="00DD00D9">
        <w:rPr>
          <w:spacing w:val="-11"/>
          <w:sz w:val="28"/>
          <w:szCs w:val="28"/>
        </w:rPr>
        <w:t xml:space="preserve"> </w:t>
      </w:r>
      <w:r w:rsidRPr="00DD00D9">
        <w:rPr>
          <w:sz w:val="28"/>
          <w:szCs w:val="28"/>
        </w:rPr>
        <w:t>образовательной</w:t>
      </w:r>
      <w:r w:rsidRPr="00DD00D9">
        <w:rPr>
          <w:spacing w:val="-9"/>
          <w:sz w:val="28"/>
          <w:szCs w:val="28"/>
        </w:rPr>
        <w:t xml:space="preserve"> </w:t>
      </w:r>
      <w:r w:rsidRPr="00DD00D9">
        <w:rPr>
          <w:sz w:val="28"/>
          <w:szCs w:val="28"/>
        </w:rPr>
        <w:t>организации</w:t>
      </w:r>
      <w:r w:rsidRPr="00DD00D9">
        <w:rPr>
          <w:spacing w:val="-9"/>
          <w:sz w:val="28"/>
          <w:szCs w:val="28"/>
        </w:rPr>
        <w:t xml:space="preserve"> </w:t>
      </w:r>
      <w:r w:rsidRPr="00D80DFB">
        <w:rPr>
          <w:color w:val="211E1E"/>
          <w:sz w:val="28"/>
          <w:szCs w:val="28"/>
          <w:u w:val="single"/>
          <w:shd w:val="clear" w:color="auto" w:fill="FFFFFF"/>
        </w:rPr>
        <w:t>Глущенко Елена Владимировна</w:t>
      </w:r>
    </w:p>
    <w:p w:rsidR="002206E3" w:rsidRPr="00AF74F2" w:rsidRDefault="002206E3" w:rsidP="00DD00D9">
      <w:pPr>
        <w:jc w:val="both"/>
        <w:rPr>
          <w:rFonts w:eastAsia="TimesNewRomanPS-BoldMT"/>
          <w:bCs/>
          <w:sz w:val="28"/>
          <w:szCs w:val="28"/>
          <w:u w:val="single"/>
          <w:lang w:eastAsia="ru-RU"/>
        </w:rPr>
      </w:pPr>
      <w:r w:rsidRPr="00DD00D9">
        <w:rPr>
          <w:sz w:val="28"/>
          <w:szCs w:val="28"/>
        </w:rPr>
        <w:t>Полный адрес:</w:t>
      </w:r>
      <w:r w:rsidRPr="00DD00D9">
        <w:rPr>
          <w:color w:val="211E1E"/>
          <w:sz w:val="28"/>
          <w:szCs w:val="28"/>
          <w:shd w:val="clear" w:color="auto" w:fill="FFFFFF"/>
        </w:rPr>
        <w:t xml:space="preserve"> </w:t>
      </w:r>
      <w:r w:rsidRPr="00AF74F2">
        <w:rPr>
          <w:color w:val="211E1E"/>
          <w:sz w:val="28"/>
          <w:szCs w:val="28"/>
          <w:u w:val="single"/>
          <w:shd w:val="clear" w:color="auto" w:fill="FFFFFF"/>
        </w:rPr>
        <w:t xml:space="preserve">Тюменская область, Абатский район, </w:t>
      </w:r>
      <w:r w:rsidR="00D80DFB" w:rsidRPr="00AF74F2">
        <w:rPr>
          <w:color w:val="211E1E"/>
          <w:sz w:val="28"/>
          <w:szCs w:val="28"/>
          <w:u w:val="single"/>
          <w:shd w:val="clear" w:color="auto" w:fill="FFFFFF"/>
        </w:rPr>
        <w:t>с. Абатское</w:t>
      </w:r>
      <w:r w:rsidRPr="00AF74F2">
        <w:rPr>
          <w:color w:val="211E1E"/>
          <w:sz w:val="28"/>
          <w:szCs w:val="28"/>
          <w:u w:val="single"/>
          <w:shd w:val="clear" w:color="auto" w:fill="FFFFFF"/>
        </w:rPr>
        <w:t xml:space="preserve">, </w:t>
      </w:r>
      <w:r w:rsidR="00D80DFB" w:rsidRPr="00AF74F2">
        <w:rPr>
          <w:color w:val="211E1E"/>
          <w:sz w:val="28"/>
          <w:szCs w:val="28"/>
          <w:u w:val="single"/>
          <w:shd w:val="clear" w:color="auto" w:fill="FFFFFF"/>
        </w:rPr>
        <w:t>ул. Ленина</w:t>
      </w:r>
      <w:r w:rsidRPr="00AF74F2">
        <w:rPr>
          <w:color w:val="211E1E"/>
          <w:sz w:val="28"/>
          <w:szCs w:val="28"/>
          <w:u w:val="single"/>
          <w:shd w:val="clear" w:color="auto" w:fill="FFFFFF"/>
        </w:rPr>
        <w:t>, д. 35; </w:t>
      </w:r>
    </w:p>
    <w:p w:rsidR="002206E3" w:rsidRPr="00AF74F2" w:rsidRDefault="002206E3" w:rsidP="00DD00D9">
      <w:pPr>
        <w:pStyle w:val="a3"/>
        <w:ind w:left="0" w:right="-1"/>
        <w:jc w:val="both"/>
        <w:rPr>
          <w:spacing w:val="1"/>
          <w:sz w:val="28"/>
          <w:szCs w:val="28"/>
          <w:u w:val="single"/>
        </w:rPr>
      </w:pPr>
      <w:r w:rsidRPr="00DD00D9">
        <w:rPr>
          <w:sz w:val="28"/>
          <w:szCs w:val="28"/>
        </w:rPr>
        <w:t>индекс</w:t>
      </w:r>
      <w:r w:rsidRPr="00DD00D9">
        <w:rPr>
          <w:spacing w:val="1"/>
          <w:sz w:val="28"/>
          <w:szCs w:val="28"/>
        </w:rPr>
        <w:t xml:space="preserve"> </w:t>
      </w:r>
      <w:r w:rsidRPr="00AF74F2">
        <w:rPr>
          <w:spacing w:val="1"/>
          <w:sz w:val="28"/>
          <w:szCs w:val="28"/>
          <w:u w:val="single"/>
        </w:rPr>
        <w:t>627540</w:t>
      </w:r>
    </w:p>
    <w:p w:rsidR="002206E3" w:rsidRPr="00DD00D9" w:rsidRDefault="00DD00D9" w:rsidP="00DD00D9">
      <w:pPr>
        <w:pStyle w:val="a3"/>
        <w:ind w:left="0"/>
        <w:jc w:val="both"/>
        <w:rPr>
          <w:color w:val="211E1E"/>
          <w:sz w:val="28"/>
          <w:szCs w:val="28"/>
          <w:shd w:val="clear" w:color="auto" w:fill="FFFFFF"/>
        </w:rPr>
      </w:pPr>
      <w:r w:rsidRPr="00DD00D9">
        <w:rPr>
          <w:sz w:val="28"/>
          <w:szCs w:val="28"/>
        </w:rPr>
        <w:t>Ф</w:t>
      </w:r>
      <w:r w:rsidR="002206E3" w:rsidRPr="00DD00D9">
        <w:rPr>
          <w:sz w:val="28"/>
          <w:szCs w:val="28"/>
        </w:rPr>
        <w:t>едеральный</w:t>
      </w:r>
      <w:r w:rsidR="002206E3" w:rsidRPr="00DD00D9">
        <w:rPr>
          <w:spacing w:val="-6"/>
          <w:sz w:val="28"/>
          <w:szCs w:val="28"/>
        </w:rPr>
        <w:t xml:space="preserve"> </w:t>
      </w:r>
      <w:r w:rsidR="002206E3" w:rsidRPr="00DD00D9">
        <w:rPr>
          <w:sz w:val="28"/>
          <w:szCs w:val="28"/>
        </w:rPr>
        <w:t>телефонный</w:t>
      </w:r>
      <w:r w:rsidR="002206E3" w:rsidRPr="00DD00D9">
        <w:rPr>
          <w:spacing w:val="-6"/>
          <w:sz w:val="28"/>
          <w:szCs w:val="28"/>
        </w:rPr>
        <w:t xml:space="preserve"> </w:t>
      </w:r>
      <w:r w:rsidR="002206E3" w:rsidRPr="00DD00D9">
        <w:rPr>
          <w:sz w:val="28"/>
          <w:szCs w:val="28"/>
        </w:rPr>
        <w:t>код</w:t>
      </w:r>
      <w:r w:rsidR="002206E3" w:rsidRPr="00DD00D9">
        <w:rPr>
          <w:spacing w:val="-7"/>
          <w:sz w:val="28"/>
          <w:szCs w:val="28"/>
        </w:rPr>
        <w:t xml:space="preserve"> </w:t>
      </w:r>
      <w:r w:rsidR="002206E3" w:rsidRPr="00DD00D9">
        <w:rPr>
          <w:sz w:val="28"/>
          <w:szCs w:val="28"/>
        </w:rPr>
        <w:t>города,</w:t>
      </w:r>
      <w:r w:rsidR="002206E3" w:rsidRPr="00DD00D9">
        <w:rPr>
          <w:spacing w:val="-7"/>
          <w:sz w:val="28"/>
          <w:szCs w:val="28"/>
        </w:rPr>
        <w:t xml:space="preserve"> </w:t>
      </w:r>
      <w:r w:rsidR="002206E3" w:rsidRPr="00DD00D9">
        <w:rPr>
          <w:sz w:val="28"/>
          <w:szCs w:val="28"/>
        </w:rPr>
        <w:t>телефон,</w:t>
      </w:r>
      <w:r w:rsidR="002206E3" w:rsidRPr="00DD00D9">
        <w:rPr>
          <w:spacing w:val="-10"/>
          <w:sz w:val="28"/>
          <w:szCs w:val="28"/>
        </w:rPr>
        <w:t xml:space="preserve"> </w:t>
      </w:r>
      <w:r w:rsidR="002206E3" w:rsidRPr="00DD00D9">
        <w:rPr>
          <w:sz w:val="28"/>
          <w:szCs w:val="28"/>
        </w:rPr>
        <w:t>факс,</w:t>
      </w:r>
      <w:r w:rsidR="002206E3" w:rsidRPr="00DD00D9">
        <w:rPr>
          <w:spacing w:val="-6"/>
          <w:sz w:val="28"/>
          <w:szCs w:val="28"/>
        </w:rPr>
        <w:t xml:space="preserve"> </w:t>
      </w:r>
      <w:r w:rsidR="002206E3" w:rsidRPr="00DD00D9">
        <w:rPr>
          <w:sz w:val="28"/>
          <w:szCs w:val="28"/>
        </w:rPr>
        <w:t>e-</w:t>
      </w:r>
      <w:proofErr w:type="spellStart"/>
      <w:r w:rsidR="002206E3" w:rsidRPr="00DD00D9">
        <w:rPr>
          <w:sz w:val="28"/>
          <w:szCs w:val="28"/>
        </w:rPr>
        <w:t>mail</w:t>
      </w:r>
      <w:proofErr w:type="spellEnd"/>
      <w:r w:rsidR="002206E3" w:rsidRPr="00DD00D9">
        <w:rPr>
          <w:color w:val="211E1E"/>
          <w:sz w:val="28"/>
          <w:szCs w:val="28"/>
          <w:shd w:val="clear" w:color="auto" w:fill="FFFFFF"/>
        </w:rPr>
        <w:t xml:space="preserve"> </w:t>
      </w:r>
      <w:r w:rsidR="002206E3" w:rsidRPr="00AF74F2">
        <w:rPr>
          <w:color w:val="211E1E"/>
          <w:sz w:val="28"/>
          <w:szCs w:val="28"/>
          <w:u w:val="single"/>
          <w:shd w:val="clear" w:color="auto" w:fill="FFFFFF"/>
        </w:rPr>
        <w:t>8 (34556) 41-1-73</w:t>
      </w:r>
      <w:r w:rsidR="002206E3" w:rsidRPr="00DD00D9">
        <w:rPr>
          <w:color w:val="211E1E"/>
          <w:sz w:val="28"/>
          <w:szCs w:val="28"/>
          <w:shd w:val="clear" w:color="auto" w:fill="FFFFFF"/>
        </w:rPr>
        <w:t xml:space="preserve"> </w:t>
      </w:r>
      <w:hyperlink r:id="rId5" w:history="1">
        <w:r w:rsidR="00BE6AEC" w:rsidRPr="00DD00D9">
          <w:rPr>
            <w:rStyle w:val="a5"/>
            <w:sz w:val="28"/>
            <w:szCs w:val="28"/>
            <w:shd w:val="clear" w:color="auto" w:fill="FFFFFF"/>
          </w:rPr>
          <w:t>ssibiryachok@mail.ru</w:t>
        </w:r>
      </w:hyperlink>
    </w:p>
    <w:p w:rsidR="00BE6AEC" w:rsidRPr="00D80DFB" w:rsidRDefault="00BE6AEC" w:rsidP="00D80DFB">
      <w:pPr>
        <w:pStyle w:val="a3"/>
        <w:ind w:left="0" w:right="-1"/>
        <w:jc w:val="both"/>
        <w:rPr>
          <w:sz w:val="28"/>
          <w:szCs w:val="28"/>
          <w:u w:val="single"/>
        </w:rPr>
      </w:pPr>
      <w:r w:rsidRPr="00DD00D9">
        <w:rPr>
          <w:color w:val="211E1E"/>
          <w:sz w:val="28"/>
          <w:szCs w:val="28"/>
          <w:shd w:val="clear" w:color="auto" w:fill="FFFFFF"/>
        </w:rPr>
        <w:t xml:space="preserve">Награды: </w:t>
      </w:r>
      <w:r w:rsidRPr="00D80DFB">
        <w:rPr>
          <w:color w:val="211E1E"/>
          <w:sz w:val="28"/>
          <w:szCs w:val="28"/>
          <w:u w:val="single"/>
          <w:shd w:val="clear" w:color="auto" w:fill="FFFFFF"/>
        </w:rPr>
        <w:t>Грамота</w:t>
      </w:r>
      <w:r w:rsidR="00D80DFB" w:rsidRPr="00D80DFB">
        <w:rPr>
          <w:sz w:val="28"/>
          <w:szCs w:val="28"/>
          <w:u w:val="single"/>
        </w:rPr>
        <w:t xml:space="preserve"> отдела образования администрации Абатского муниципального района</w:t>
      </w:r>
      <w:r w:rsidRPr="00D80DFB">
        <w:rPr>
          <w:color w:val="211E1E"/>
          <w:sz w:val="28"/>
          <w:szCs w:val="28"/>
          <w:u w:val="single"/>
          <w:shd w:val="clear" w:color="auto" w:fill="FFFFFF"/>
        </w:rPr>
        <w:t xml:space="preserve"> за успехи в организации и совершенствовании образовательного процесса, внедрение современных методов образования воспитанников.</w:t>
      </w:r>
    </w:p>
    <w:p w:rsidR="00C21BC5" w:rsidRDefault="00C21BC5" w:rsidP="00BE6AEC">
      <w:pPr>
        <w:spacing w:before="73"/>
        <w:ind w:left="1195" w:right="1398"/>
        <w:jc w:val="center"/>
        <w:rPr>
          <w:b/>
          <w:sz w:val="28"/>
          <w:szCs w:val="28"/>
        </w:rPr>
      </w:pPr>
    </w:p>
    <w:p w:rsidR="00BE6AEC" w:rsidRPr="00DD00D9" w:rsidRDefault="00BE6AEC" w:rsidP="00BE6AEC">
      <w:pPr>
        <w:spacing w:before="73"/>
        <w:ind w:left="1195" w:right="1398"/>
        <w:jc w:val="center"/>
        <w:rPr>
          <w:b/>
          <w:sz w:val="28"/>
          <w:szCs w:val="28"/>
        </w:rPr>
      </w:pPr>
      <w:r w:rsidRPr="00DD00D9">
        <w:rPr>
          <w:b/>
          <w:sz w:val="28"/>
          <w:szCs w:val="28"/>
        </w:rPr>
        <w:t>Номинация</w:t>
      </w:r>
      <w:r w:rsidRPr="00DD00D9">
        <w:rPr>
          <w:b/>
          <w:spacing w:val="-9"/>
          <w:sz w:val="28"/>
          <w:szCs w:val="28"/>
        </w:rPr>
        <w:t xml:space="preserve"> </w:t>
      </w:r>
      <w:r w:rsidRPr="00DD00D9">
        <w:rPr>
          <w:b/>
          <w:sz w:val="28"/>
          <w:szCs w:val="28"/>
        </w:rPr>
        <w:t>«Молодые</w:t>
      </w:r>
      <w:r w:rsidRPr="00DD00D9">
        <w:rPr>
          <w:b/>
          <w:spacing w:val="-9"/>
          <w:sz w:val="28"/>
          <w:szCs w:val="28"/>
        </w:rPr>
        <w:t xml:space="preserve"> </w:t>
      </w:r>
      <w:r w:rsidRPr="00DD00D9">
        <w:rPr>
          <w:b/>
          <w:sz w:val="28"/>
          <w:szCs w:val="28"/>
        </w:rPr>
        <w:t>профессионалы»</w:t>
      </w:r>
    </w:p>
    <w:p w:rsidR="00C21BC5" w:rsidRDefault="00C21BC5" w:rsidP="00BE6AEC">
      <w:pPr>
        <w:pStyle w:val="1"/>
        <w:ind w:right="483"/>
        <w:rPr>
          <w:sz w:val="28"/>
          <w:szCs w:val="28"/>
        </w:rPr>
      </w:pPr>
    </w:p>
    <w:p w:rsidR="00BE6AEC" w:rsidRPr="00DD00D9" w:rsidRDefault="00BE6AEC" w:rsidP="00BE6AEC">
      <w:pPr>
        <w:pStyle w:val="1"/>
        <w:ind w:right="483"/>
        <w:rPr>
          <w:sz w:val="28"/>
          <w:szCs w:val="28"/>
        </w:rPr>
      </w:pPr>
      <w:r w:rsidRPr="00DD00D9">
        <w:rPr>
          <w:sz w:val="28"/>
          <w:szCs w:val="28"/>
        </w:rPr>
        <w:t>ОПИСАНИЕ</w:t>
      </w:r>
      <w:r w:rsidR="000F3A57">
        <w:rPr>
          <w:sz w:val="28"/>
          <w:szCs w:val="28"/>
        </w:rPr>
        <w:t xml:space="preserve"> ПРОЕКТА</w:t>
      </w:r>
    </w:p>
    <w:p w:rsidR="00BE6AEC" w:rsidRPr="00DD00D9" w:rsidRDefault="00BE6AEC" w:rsidP="00BE6AEC">
      <w:pPr>
        <w:pStyle w:val="a3"/>
        <w:spacing w:before="11"/>
        <w:ind w:left="0"/>
        <w:rPr>
          <w:sz w:val="28"/>
          <w:szCs w:val="28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123"/>
        <w:gridCol w:w="2559"/>
        <w:gridCol w:w="2833"/>
        <w:gridCol w:w="2830"/>
      </w:tblGrid>
      <w:tr w:rsidR="00BE6AEC" w:rsidRPr="00DD00D9" w:rsidTr="0083450B">
        <w:trPr>
          <w:trHeight w:val="1160"/>
        </w:trPr>
        <w:tc>
          <w:tcPr>
            <w:tcW w:w="601" w:type="pct"/>
          </w:tcPr>
          <w:p w:rsidR="00BE6AEC" w:rsidRPr="00DD00D9" w:rsidRDefault="00BE6AEC" w:rsidP="0063793F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369" w:type="pct"/>
          </w:tcPr>
          <w:p w:rsidR="00BE6AEC" w:rsidRPr="00DD00D9" w:rsidRDefault="00BE6AEC" w:rsidP="00C21BC5">
            <w:pPr>
              <w:pStyle w:val="TableParagraph"/>
              <w:tabs>
                <w:tab w:val="left" w:pos="2249"/>
              </w:tabs>
              <w:spacing w:line="256" w:lineRule="auto"/>
              <w:ind w:left="108" w:right="97"/>
              <w:rPr>
                <w:sz w:val="28"/>
                <w:szCs w:val="28"/>
                <w:lang w:val="ru-RU"/>
              </w:rPr>
            </w:pPr>
            <w:r w:rsidRPr="00DD00D9">
              <w:rPr>
                <w:sz w:val="28"/>
                <w:szCs w:val="28"/>
                <w:lang w:val="ru-RU"/>
              </w:rPr>
              <w:t>Направления</w:t>
            </w:r>
            <w:r w:rsidRPr="00DD00D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D00D9">
              <w:rPr>
                <w:sz w:val="28"/>
                <w:szCs w:val="28"/>
                <w:lang w:val="ru-RU"/>
              </w:rPr>
              <w:t>(содержание)</w:t>
            </w:r>
            <w:r w:rsidR="00C21BC5">
              <w:rPr>
                <w:sz w:val="28"/>
                <w:szCs w:val="28"/>
                <w:lang w:val="ru-RU"/>
              </w:rPr>
              <w:t xml:space="preserve"> </w:t>
            </w:r>
            <w:r w:rsidRPr="00DD00D9">
              <w:rPr>
                <w:spacing w:val="-3"/>
                <w:sz w:val="28"/>
                <w:szCs w:val="28"/>
                <w:lang w:val="ru-RU"/>
              </w:rPr>
              <w:t>(в</w:t>
            </w:r>
            <w:r w:rsidR="00C21BC5">
              <w:rPr>
                <w:sz w:val="28"/>
                <w:szCs w:val="28"/>
                <w:lang w:val="ru-RU"/>
              </w:rPr>
              <w:t xml:space="preserve"> </w:t>
            </w:r>
            <w:r w:rsidRPr="00DD00D9">
              <w:rPr>
                <w:sz w:val="28"/>
                <w:szCs w:val="28"/>
                <w:lang w:val="ru-RU"/>
              </w:rPr>
              <w:t>соответствии</w:t>
            </w:r>
            <w:r w:rsidRPr="00DD00D9">
              <w:rPr>
                <w:sz w:val="28"/>
                <w:szCs w:val="28"/>
                <w:lang w:val="ru-RU"/>
              </w:rPr>
              <w:tab/>
            </w:r>
            <w:r w:rsidRPr="00DD00D9">
              <w:rPr>
                <w:spacing w:val="-4"/>
                <w:sz w:val="28"/>
                <w:szCs w:val="28"/>
                <w:lang w:val="ru-RU"/>
              </w:rPr>
              <w:t>с</w:t>
            </w:r>
            <w:r w:rsidRPr="00DD00D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D00D9">
              <w:rPr>
                <w:sz w:val="28"/>
                <w:szCs w:val="28"/>
                <w:lang w:val="ru-RU"/>
              </w:rPr>
              <w:t>задачами)</w:t>
            </w:r>
          </w:p>
        </w:tc>
        <w:tc>
          <w:tcPr>
            <w:tcW w:w="1516" w:type="pct"/>
          </w:tcPr>
          <w:p w:rsidR="00BE6AEC" w:rsidRPr="00DD00D9" w:rsidRDefault="00BE6AEC" w:rsidP="0063793F">
            <w:pPr>
              <w:pStyle w:val="TableParagraph"/>
              <w:tabs>
                <w:tab w:val="left" w:pos="2107"/>
              </w:tabs>
              <w:spacing w:line="275" w:lineRule="exact"/>
              <w:ind w:left="106"/>
              <w:rPr>
                <w:sz w:val="28"/>
                <w:szCs w:val="28"/>
                <w:lang w:val="ru-RU"/>
              </w:rPr>
            </w:pPr>
            <w:r w:rsidRPr="00DD00D9">
              <w:rPr>
                <w:sz w:val="28"/>
                <w:szCs w:val="28"/>
                <w:lang w:val="ru-RU"/>
              </w:rPr>
              <w:t>Технологии</w:t>
            </w:r>
            <w:r w:rsidRPr="00DD00D9">
              <w:rPr>
                <w:sz w:val="28"/>
                <w:szCs w:val="28"/>
                <w:lang w:val="ru-RU"/>
              </w:rPr>
              <w:tab/>
              <w:t>(в</w:t>
            </w:r>
          </w:p>
          <w:p w:rsidR="00BE6AEC" w:rsidRPr="00DD00D9" w:rsidRDefault="00BE6AEC" w:rsidP="0063793F">
            <w:pPr>
              <w:pStyle w:val="TableParagraph"/>
              <w:tabs>
                <w:tab w:val="left" w:pos="2194"/>
              </w:tabs>
              <w:spacing w:before="19" w:line="254" w:lineRule="auto"/>
              <w:ind w:left="106" w:right="94"/>
              <w:rPr>
                <w:sz w:val="28"/>
                <w:szCs w:val="28"/>
                <w:lang w:val="ru-RU"/>
              </w:rPr>
            </w:pPr>
            <w:r w:rsidRPr="00DD00D9">
              <w:rPr>
                <w:sz w:val="28"/>
                <w:szCs w:val="28"/>
                <w:lang w:val="ru-RU"/>
              </w:rPr>
              <w:t>соответствии</w:t>
            </w:r>
            <w:r w:rsidRPr="00DD00D9">
              <w:rPr>
                <w:sz w:val="28"/>
                <w:szCs w:val="28"/>
                <w:lang w:val="ru-RU"/>
              </w:rPr>
              <w:tab/>
            </w:r>
            <w:r w:rsidRPr="00DD00D9">
              <w:rPr>
                <w:spacing w:val="-5"/>
                <w:sz w:val="28"/>
                <w:szCs w:val="28"/>
                <w:lang w:val="ru-RU"/>
              </w:rPr>
              <w:t>с</w:t>
            </w:r>
            <w:r w:rsidRPr="00DD00D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D00D9">
              <w:rPr>
                <w:sz w:val="28"/>
                <w:szCs w:val="28"/>
                <w:lang w:val="ru-RU"/>
              </w:rPr>
              <w:t>содержанием)</w:t>
            </w:r>
          </w:p>
        </w:tc>
        <w:tc>
          <w:tcPr>
            <w:tcW w:w="1514" w:type="pct"/>
          </w:tcPr>
          <w:p w:rsidR="00BE6AEC" w:rsidRPr="00DD00D9" w:rsidRDefault="00BE6AEC" w:rsidP="0063793F">
            <w:pPr>
              <w:pStyle w:val="TableParagraph"/>
              <w:spacing w:line="256" w:lineRule="auto"/>
              <w:ind w:left="108" w:right="94"/>
              <w:jc w:val="both"/>
              <w:rPr>
                <w:sz w:val="28"/>
                <w:szCs w:val="28"/>
                <w:lang w:val="ru-RU"/>
              </w:rPr>
            </w:pPr>
            <w:r w:rsidRPr="00DD00D9">
              <w:rPr>
                <w:sz w:val="28"/>
                <w:szCs w:val="28"/>
                <w:lang w:val="ru-RU"/>
              </w:rPr>
              <w:t>Результат</w:t>
            </w:r>
            <w:r w:rsidRPr="00DD00D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D00D9">
              <w:rPr>
                <w:sz w:val="28"/>
                <w:szCs w:val="28"/>
                <w:lang w:val="ru-RU"/>
              </w:rPr>
              <w:t>(в</w:t>
            </w:r>
            <w:r w:rsidRPr="00DD00D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D00D9">
              <w:rPr>
                <w:sz w:val="28"/>
                <w:szCs w:val="28"/>
                <w:lang w:val="ru-RU"/>
              </w:rPr>
              <w:t>соответствии</w:t>
            </w:r>
            <w:r w:rsidRPr="00DD00D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D00D9">
              <w:rPr>
                <w:sz w:val="28"/>
                <w:szCs w:val="28"/>
                <w:lang w:val="ru-RU"/>
              </w:rPr>
              <w:t>с</w:t>
            </w:r>
            <w:r w:rsidRPr="00DD00D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D00D9">
              <w:rPr>
                <w:sz w:val="28"/>
                <w:szCs w:val="28"/>
                <w:lang w:val="ru-RU"/>
              </w:rPr>
              <w:t>задачами)</w:t>
            </w:r>
          </w:p>
        </w:tc>
      </w:tr>
      <w:tr w:rsidR="00AF74F2" w:rsidRPr="00DD00D9" w:rsidTr="0083450B">
        <w:trPr>
          <w:trHeight w:val="455"/>
        </w:trPr>
        <w:tc>
          <w:tcPr>
            <w:tcW w:w="601" w:type="pct"/>
          </w:tcPr>
          <w:p w:rsidR="00AF74F2" w:rsidRPr="00196830" w:rsidRDefault="00AF74F2" w:rsidP="00AF74F2">
            <w:pPr>
              <w:pStyle w:val="TableParagraph"/>
              <w:spacing w:before="1"/>
              <w:rPr>
                <w:sz w:val="28"/>
                <w:szCs w:val="28"/>
                <w:lang w:val="ru-RU"/>
              </w:rPr>
            </w:pPr>
            <w:proofErr w:type="spellStart"/>
            <w:r w:rsidRPr="00DD00D9">
              <w:rPr>
                <w:sz w:val="28"/>
                <w:szCs w:val="28"/>
              </w:rPr>
              <w:t>Цель</w:t>
            </w:r>
            <w:proofErr w:type="spellEnd"/>
            <w:r>
              <w:rPr>
                <w:sz w:val="28"/>
                <w:szCs w:val="28"/>
                <w:lang w:val="ru-RU"/>
              </w:rPr>
              <w:t>:</w:t>
            </w:r>
          </w:p>
        </w:tc>
        <w:tc>
          <w:tcPr>
            <w:tcW w:w="1369" w:type="pct"/>
          </w:tcPr>
          <w:p w:rsidR="00AF74F2" w:rsidRPr="00DD00D9" w:rsidRDefault="00AF74F2" w:rsidP="00AF74F2">
            <w:pPr>
              <w:ind w:right="157"/>
              <w:jc w:val="both"/>
              <w:rPr>
                <w:sz w:val="28"/>
                <w:szCs w:val="28"/>
                <w:lang w:val="ru-RU"/>
              </w:rPr>
            </w:pPr>
            <w:r w:rsidRPr="00196830">
              <w:rPr>
                <w:sz w:val="28"/>
                <w:szCs w:val="28"/>
                <w:lang w:val="ru-RU"/>
              </w:rPr>
              <w:t>создание условий для формирования и развития ориентировки в пространстве средствами занимательных ковриков.</w:t>
            </w:r>
          </w:p>
        </w:tc>
        <w:tc>
          <w:tcPr>
            <w:tcW w:w="1516" w:type="pct"/>
          </w:tcPr>
          <w:p w:rsidR="00AF74F2" w:rsidRPr="00DD00D9" w:rsidRDefault="00AF74F2" w:rsidP="00AF74F2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DD00D9">
              <w:rPr>
                <w:sz w:val="28"/>
                <w:szCs w:val="28"/>
                <w:lang w:val="ru-RU"/>
              </w:rPr>
              <w:t>Здоровьесберегающия</w:t>
            </w:r>
            <w:proofErr w:type="spellEnd"/>
            <w:r w:rsidRPr="00DD00D9">
              <w:rPr>
                <w:sz w:val="28"/>
                <w:szCs w:val="28"/>
                <w:lang w:val="ru-RU"/>
              </w:rPr>
              <w:t xml:space="preserve"> технология (ориентировка на плоскости)</w:t>
            </w:r>
          </w:p>
        </w:tc>
        <w:tc>
          <w:tcPr>
            <w:tcW w:w="1514" w:type="pct"/>
          </w:tcPr>
          <w:p w:rsidR="00AF74F2" w:rsidRPr="003D5DA7" w:rsidRDefault="00AF74F2" w:rsidP="00AF74F2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 К </w:t>
            </w:r>
            <w:r w:rsidRPr="003D5DA7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>концу дошкольного возраста ориентировка ребенка в частях собственного тела, в том числе правых и левых, а также в основных пространственных направлениях.</w:t>
            </w:r>
          </w:p>
        </w:tc>
      </w:tr>
      <w:tr w:rsidR="00AF74F2" w:rsidRPr="00DD00D9" w:rsidTr="0083450B">
        <w:trPr>
          <w:trHeight w:val="1988"/>
        </w:trPr>
        <w:tc>
          <w:tcPr>
            <w:tcW w:w="601" w:type="pct"/>
          </w:tcPr>
          <w:p w:rsidR="00AF74F2" w:rsidRPr="00DD00D9" w:rsidRDefault="00AF74F2" w:rsidP="00AF74F2">
            <w:pPr>
              <w:pStyle w:val="TableParagraph"/>
              <w:spacing w:line="275" w:lineRule="exact"/>
              <w:rPr>
                <w:sz w:val="28"/>
                <w:szCs w:val="28"/>
              </w:rPr>
            </w:pPr>
            <w:proofErr w:type="spellStart"/>
            <w:r w:rsidRPr="00DD00D9">
              <w:rPr>
                <w:sz w:val="28"/>
                <w:szCs w:val="28"/>
              </w:rPr>
              <w:t>За</w:t>
            </w:r>
            <w:bookmarkStart w:id="0" w:name="_GoBack"/>
            <w:bookmarkEnd w:id="0"/>
            <w:r w:rsidRPr="00DD00D9">
              <w:rPr>
                <w:sz w:val="28"/>
                <w:szCs w:val="28"/>
              </w:rPr>
              <w:t>дач</w:t>
            </w:r>
            <w:proofErr w:type="spellEnd"/>
            <w:r w:rsidR="000F3A57">
              <w:rPr>
                <w:sz w:val="28"/>
                <w:szCs w:val="28"/>
                <w:lang w:val="ru-RU"/>
              </w:rPr>
              <w:t>а</w:t>
            </w:r>
            <w:r w:rsidRPr="00DD00D9">
              <w:rPr>
                <w:sz w:val="28"/>
                <w:szCs w:val="28"/>
              </w:rPr>
              <w:t>1</w:t>
            </w:r>
          </w:p>
        </w:tc>
        <w:tc>
          <w:tcPr>
            <w:tcW w:w="1369" w:type="pct"/>
          </w:tcPr>
          <w:p w:rsidR="00AF74F2" w:rsidRPr="00DD00D9" w:rsidRDefault="00AF74F2" w:rsidP="00AF74F2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 w:rsidRPr="00DD00D9">
              <w:rPr>
                <w:bCs/>
                <w:sz w:val="28"/>
                <w:szCs w:val="28"/>
                <w:lang w:val="ru-RU"/>
              </w:rPr>
              <w:t xml:space="preserve">Продолжать упражнять детей в различных видах   ходьбы с  заданиями;                                                                </w:t>
            </w:r>
          </w:p>
        </w:tc>
        <w:tc>
          <w:tcPr>
            <w:tcW w:w="1516" w:type="pct"/>
          </w:tcPr>
          <w:p w:rsidR="00AF74F2" w:rsidRPr="003D5DA7" w:rsidRDefault="00AF74F2" w:rsidP="000F3A57">
            <w:pPr>
              <w:ind w:right="164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>Схемы–карточки, браслет на запястья.</w:t>
            </w:r>
          </w:p>
          <w:p w:rsidR="00AF74F2" w:rsidRPr="009A10CB" w:rsidRDefault="000F3A57" w:rsidP="000F3A57">
            <w:pPr>
              <w:ind w:right="164"/>
              <w:jc w:val="both"/>
              <w:rPr>
                <w:sz w:val="28"/>
                <w:szCs w:val="28"/>
                <w:lang w:val="ru-RU" w:eastAsia="ru-RU"/>
              </w:rPr>
            </w:pPr>
            <w:r w:rsidRPr="000F3A57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Для освоения детьми ориентировки от другого объекта на начальном этапе </w:t>
            </w:r>
            <w:r w:rsidRPr="000F3A57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lastRenderedPageBreak/>
              <w:t>использую систему метод в виде браслетов, инвентарь разного цвета.</w:t>
            </w:r>
            <w:r>
              <w:rPr>
                <w:sz w:val="28"/>
                <w:szCs w:val="28"/>
                <w:lang w:val="ru-RU" w:eastAsia="ru-RU"/>
              </w:rPr>
              <w:t xml:space="preserve"> </w:t>
            </w:r>
            <w:r w:rsidRPr="000F3A57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>организую с детьми подвижные игры.</w:t>
            </w:r>
          </w:p>
        </w:tc>
        <w:tc>
          <w:tcPr>
            <w:tcW w:w="1514" w:type="pct"/>
          </w:tcPr>
          <w:p w:rsidR="00AF74F2" w:rsidRPr="00DD00D9" w:rsidRDefault="00AF74F2" w:rsidP="00AF74F2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Освоение разных видов ходьбы через карточки ориентиры.</w:t>
            </w:r>
          </w:p>
        </w:tc>
      </w:tr>
      <w:tr w:rsidR="00AF74F2" w:rsidRPr="00DD00D9" w:rsidTr="0083450B">
        <w:trPr>
          <w:trHeight w:val="455"/>
        </w:trPr>
        <w:tc>
          <w:tcPr>
            <w:tcW w:w="601" w:type="pct"/>
          </w:tcPr>
          <w:p w:rsidR="00AF74F2" w:rsidRPr="00AF74F2" w:rsidRDefault="00AF74F2" w:rsidP="00AF74F2">
            <w:pPr>
              <w:pStyle w:val="TableParagraph"/>
              <w:spacing w:before="1"/>
              <w:rPr>
                <w:sz w:val="28"/>
                <w:szCs w:val="28"/>
                <w:lang w:val="ru-RU"/>
              </w:rPr>
            </w:pPr>
            <w:proofErr w:type="spellStart"/>
            <w:r w:rsidRPr="00DD00D9">
              <w:rPr>
                <w:sz w:val="28"/>
                <w:szCs w:val="28"/>
              </w:rPr>
              <w:t>Задача</w:t>
            </w:r>
            <w:proofErr w:type="spellEnd"/>
            <w:r w:rsidR="000F3A57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369" w:type="pct"/>
          </w:tcPr>
          <w:p w:rsidR="00AF74F2" w:rsidRPr="003D5DA7" w:rsidRDefault="00AF74F2" w:rsidP="00AF74F2">
            <w:pPr>
              <w:ind w:right="157"/>
              <w:jc w:val="both"/>
              <w:rPr>
                <w:sz w:val="28"/>
                <w:szCs w:val="28"/>
                <w:lang w:val="ru-RU" w:eastAsia="ru-RU"/>
              </w:rPr>
            </w:pPr>
            <w:r w:rsidRPr="003D5DA7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>Умение определять свое местоположение, а также положение другого объекта или предмета в пространстве. Умение ориентироваться на плоскости, умение ориентироваться в процессе передвижения в пространстве и по карте, схеме.</w:t>
            </w:r>
          </w:p>
          <w:p w:rsidR="00AF74F2" w:rsidRPr="00DD00D9" w:rsidRDefault="00AF74F2" w:rsidP="00AF74F2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1516" w:type="pct"/>
          </w:tcPr>
          <w:p w:rsidR="000F3A57" w:rsidRDefault="00AF74F2" w:rsidP="000F3A57">
            <w:pPr>
              <w:ind w:right="164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Занимательные коврики, карта- схема.</w:t>
            </w:r>
          </w:p>
          <w:p w:rsidR="00AF74F2" w:rsidRPr="000F3A57" w:rsidRDefault="000F3A57" w:rsidP="000F3A57">
            <w:pPr>
              <w:ind w:right="164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>И</w:t>
            </w:r>
            <w:r w:rsidRPr="00D16ACA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>спользую интересные формы, методы работы, технические средства обучени</w:t>
            </w:r>
            <w:r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я, нетрадиционное оборудование. </w:t>
            </w:r>
            <w:r w:rsidRPr="000803EA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Для освоения детьми ориентировки в частях собственного тела и основных пространственных </w:t>
            </w:r>
            <w:r w:rsidR="0083450B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>направлениях используя физкульт</w:t>
            </w:r>
            <w:r w:rsidRPr="000803EA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минутки, игровые ситуации. </w:t>
            </w:r>
            <w:r w:rsidRPr="000F3A57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 xml:space="preserve">Для освоения и закрепления дифференцировки в правых и левых частях тела применяю систему меток. Это либо браслет на запястье, либо изображение на футболке. Также инвентарь разного цвета, размера, длины и нетрадиционное игровое оборудование чудо - парашют, разноцветные </w:t>
            </w:r>
            <w:proofErr w:type="spellStart"/>
            <w:r w:rsidRPr="000F3A57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>резиночки</w:t>
            </w:r>
            <w:proofErr w:type="spellEnd"/>
            <w:r w:rsidRPr="000F3A57">
              <w:rPr>
                <w:rFonts w:eastAsiaTheme="minorEastAsia"/>
                <w:color w:val="000000" w:themeColor="text1"/>
                <w:kern w:val="24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tcW w:w="1514" w:type="pct"/>
          </w:tcPr>
          <w:p w:rsidR="00AF74F2" w:rsidRPr="00DD00D9" w:rsidRDefault="00AF74F2" w:rsidP="00AF74F2">
            <w:pPr>
              <w:pStyle w:val="TableParagraph"/>
              <w:ind w:left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Освоение ориентировки на плоскости.</w:t>
            </w:r>
          </w:p>
        </w:tc>
      </w:tr>
    </w:tbl>
    <w:p w:rsidR="00193EBC" w:rsidRDefault="00193EBC" w:rsidP="00111E67">
      <w:pPr>
        <w:pStyle w:val="a3"/>
        <w:ind w:left="0"/>
        <w:rPr>
          <w:sz w:val="28"/>
          <w:szCs w:val="28"/>
        </w:rPr>
      </w:pPr>
    </w:p>
    <w:p w:rsidR="00193EBC" w:rsidRPr="00193EBC" w:rsidRDefault="00193EBC" w:rsidP="00193EBC"/>
    <w:p w:rsidR="00196830" w:rsidRPr="00193EBC" w:rsidRDefault="00193EBC" w:rsidP="00C21BC5">
      <w:pPr>
        <w:jc w:val="center"/>
      </w:pPr>
      <w:r>
        <w:rPr>
          <w:b/>
          <w:noProof/>
          <w:sz w:val="1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15DE0B3" wp14:editId="0981D26D">
            <wp:simplePos x="0" y="0"/>
            <wp:positionH relativeFrom="column">
              <wp:posOffset>24765</wp:posOffset>
            </wp:positionH>
            <wp:positionV relativeFrom="paragraph">
              <wp:posOffset>14605</wp:posOffset>
            </wp:positionV>
            <wp:extent cx="2828925" cy="2493645"/>
            <wp:effectExtent l="0" t="0" r="9525" b="1905"/>
            <wp:wrapSquare wrapText="bothSides"/>
            <wp:docPr id="1" name="Рисунок 1" descr="F:\ДОМА СДЕЛАТЬ\Кымбат\черновик\IMG_20230404_15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А СДЕЛАТЬ\Кымбат\черновик\IMG_20230404_15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r="14423"/>
                    <a:stretch/>
                  </pic:blipFill>
                  <pic:spPr bwMode="auto">
                    <a:xfrm>
                      <a:off x="0" y="0"/>
                      <a:ext cx="282892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49F6631">
            <wp:extent cx="2943548" cy="2514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40" cy="2519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3C3253" wp14:editId="3E637351">
            <wp:extent cx="4221966" cy="3314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46" cy="3318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111E67" w:rsidRPr="00111E67" w:rsidRDefault="00DD00D9" w:rsidP="00111E67">
      <w:pPr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</w:rPr>
        <w:t>Тема</w:t>
      </w:r>
      <w:r w:rsidR="00111E67" w:rsidRPr="00111E67">
        <w:rPr>
          <w:rFonts w:eastAsiaTheme="minorEastAsia"/>
          <w:b/>
          <w:bCs/>
          <w:kern w:val="24"/>
          <w:sz w:val="28"/>
          <w:szCs w:val="28"/>
        </w:rPr>
        <w:t xml:space="preserve">: Развитие пространственных представлений и практических ориентировок </w:t>
      </w:r>
      <w:r w:rsidR="00111E67" w:rsidRPr="00111E67">
        <w:rPr>
          <w:rFonts w:eastAsiaTheme="minorEastAsia"/>
          <w:b/>
          <w:bCs/>
          <w:kern w:val="24"/>
          <w:sz w:val="28"/>
          <w:szCs w:val="28"/>
          <w:lang w:eastAsia="ru-RU"/>
        </w:rPr>
        <w:t xml:space="preserve">у детей дошкольного возраста. </w:t>
      </w:r>
    </w:p>
    <w:p w:rsidR="00111E67" w:rsidRPr="00111E67" w:rsidRDefault="00111E67" w:rsidP="00111E67">
      <w:pPr>
        <w:ind w:firstLine="708"/>
        <w:jc w:val="both"/>
        <w:rPr>
          <w:b/>
          <w:sz w:val="28"/>
          <w:szCs w:val="28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</w:rPr>
        <w:t>Одним из приоритетных направлений в своей работе я выбрала развитие пространственных представлений и практических ориентировок у детей дошкольного возраста.</w:t>
      </w:r>
    </w:p>
    <w:p w:rsidR="00111E67" w:rsidRPr="00111E67" w:rsidRDefault="00111E67" w:rsidP="00111E67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>Развитие пространственных представлений является основой познавательной активности, способствует успешности ребенка в спорте, интеллектуальных играх,</w:t>
      </w:r>
      <w:r w:rsidR="00AC4F99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умение ориентироваться в пространстве является важным при освоении детьми правил дорожного движения.</w:t>
      </w:r>
    </w:p>
    <w:p w:rsidR="00111E67" w:rsidRPr="00AC4F99" w:rsidRDefault="00111E67" w:rsidP="00AC4F99">
      <w:pPr>
        <w:jc w:val="both"/>
        <w:rPr>
          <w:sz w:val="28"/>
          <w:szCs w:val="28"/>
        </w:rPr>
      </w:pPr>
      <w:r w:rsidRPr="00111E67">
        <w:rPr>
          <w:sz w:val="28"/>
          <w:szCs w:val="28"/>
          <w:shd w:val="clear" w:color="auto" w:fill="FFFFFF"/>
        </w:rPr>
        <w:tab/>
      </w:r>
      <w:r w:rsidRPr="00111E67">
        <w:rPr>
          <w:rFonts w:eastAsiaTheme="minorEastAsia"/>
          <w:color w:val="000000" w:themeColor="text1"/>
          <w:kern w:val="24"/>
          <w:sz w:val="28"/>
          <w:szCs w:val="28"/>
        </w:rPr>
        <w:t xml:space="preserve">Известные исследователи Борис Герасим Ананьев, Тамара Алексеевна </w:t>
      </w:r>
      <w:proofErr w:type="spellStart"/>
      <w:r w:rsidRPr="00111E67">
        <w:rPr>
          <w:rFonts w:eastAsiaTheme="minorEastAsia"/>
          <w:color w:val="000000" w:themeColor="text1"/>
          <w:kern w:val="24"/>
          <w:sz w:val="28"/>
          <w:szCs w:val="28"/>
        </w:rPr>
        <w:t>Мусейибова</w:t>
      </w:r>
      <w:proofErr w:type="spellEnd"/>
      <w:r w:rsidRPr="00111E67">
        <w:rPr>
          <w:rFonts w:eastAsiaTheme="minorEastAsia"/>
          <w:color w:val="000000" w:themeColor="text1"/>
          <w:kern w:val="24"/>
          <w:sz w:val="28"/>
          <w:szCs w:val="28"/>
        </w:rPr>
        <w:t xml:space="preserve">, Лев Семенович Выготский и другие установили, что </w:t>
      </w:r>
      <w:proofErr w:type="spellStart"/>
      <w:r w:rsidRPr="00111E67">
        <w:rPr>
          <w:rFonts w:eastAsiaTheme="minorEastAsia"/>
          <w:color w:val="000000" w:themeColor="text1"/>
          <w:kern w:val="24"/>
          <w:sz w:val="28"/>
          <w:szCs w:val="28"/>
        </w:rPr>
        <w:t>несформированность</w:t>
      </w:r>
      <w:proofErr w:type="spellEnd"/>
      <w:r w:rsidRPr="00111E67">
        <w:rPr>
          <w:rFonts w:eastAsiaTheme="minorEastAsia"/>
          <w:color w:val="000000" w:themeColor="text1"/>
          <w:kern w:val="24"/>
          <w:sz w:val="28"/>
          <w:szCs w:val="28"/>
        </w:rPr>
        <w:t xml:space="preserve"> пространственных представлений к концу дошкольного возраста является одной из причин, которые вызывают затруднения при обучении детей в школе.</w:t>
      </w:r>
      <w:r w:rsidRPr="00111E67">
        <w:rPr>
          <w:b/>
          <w:sz w:val="28"/>
          <w:szCs w:val="28"/>
        </w:rPr>
        <w:tab/>
      </w:r>
    </w:p>
    <w:p w:rsidR="00111E67" w:rsidRPr="00AC4F99" w:rsidRDefault="00111E67" w:rsidP="00AC4F99">
      <w:pPr>
        <w:pStyle w:val="a8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111E67">
        <w:rPr>
          <w:sz w:val="28"/>
          <w:szCs w:val="28"/>
        </w:rPr>
        <w:tab/>
        <w:t>В</w:t>
      </w:r>
      <w:r w:rsidR="00D80DFB">
        <w:rPr>
          <w:sz w:val="28"/>
          <w:szCs w:val="28"/>
        </w:rPr>
        <w:t xml:space="preserve">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</w:rPr>
        <w:t xml:space="preserve">Федеральном государственном образовательном стандарте дошкольного образования указано, что развитие первичных представлений о пространстве должно включаться в содержание основной образовательной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программы. Для детского сада данная тема актуальна,</w:t>
      </w:r>
      <w:r w:rsidR="00D80DFB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</w:rPr>
        <w:t>т.к. мы начинаем знакомиться с ориентировкой в пространстве с группы раннего возраста.</w:t>
      </w:r>
    </w:p>
    <w:p w:rsidR="00111E67" w:rsidRPr="00111E67" w:rsidRDefault="00111E67" w:rsidP="00111E67">
      <w:pPr>
        <w:rPr>
          <w:sz w:val="28"/>
          <w:szCs w:val="28"/>
          <w:lang w:eastAsia="ru-RU"/>
        </w:rPr>
      </w:pPr>
      <w:r w:rsidRPr="00111E67">
        <w:rPr>
          <w:sz w:val="28"/>
          <w:szCs w:val="28"/>
          <w:shd w:val="clear" w:color="auto" w:fill="FFFFFF"/>
        </w:rPr>
        <w:tab/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Анкетиров</w:t>
      </w:r>
      <w:r w:rsidR="00AC4F99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ание родителей на начало года, показало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высокий интерес к данной проблеме.</w:t>
      </w:r>
    </w:p>
    <w:p w:rsidR="00111E67" w:rsidRPr="00DD00D9" w:rsidRDefault="00111E67" w:rsidP="00DD00D9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>Исходя из актуальности обозначенной темы. Одной из приоритетных целей в своей работе стало создание условий для развития у детей дошкольного возраста пространственных представле</w:t>
      </w:r>
      <w:r w:rsidR="00AC4F99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ний и практических ориентировок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. Для до</w:t>
      </w:r>
      <w:r w:rsidR="00AC4F99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стижения поставленной цели был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поставлен ряд задач,</w:t>
      </w:r>
      <w:r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которые представлены на слайде.</w:t>
      </w:r>
    </w:p>
    <w:p w:rsidR="00111E67" w:rsidRPr="00111E67" w:rsidRDefault="00111E67" w:rsidP="00111E67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>В первую очередь была разработана технология развития ориентировки в пространстве и у детей дошкольного возраста. Разрабатывая технологию, я опиралась на исследования ведущих педагогов и психологов и выделила шесть этапов, планируемыми результатами, освоения которых являются: к концу дошкольного возраста ориентировка ребенка в частях собственного дела, в том числе правых и левых, а также в основных пространственных направлениях. Умение определять свое местоположение, а также положение другого объекта или предмета в пространстве. Умение ориентироваться на плоскости, умение ориентироваться в процессе передвижения в пространстве и по карте, схеме.</w:t>
      </w:r>
    </w:p>
    <w:p w:rsidR="00111E67" w:rsidRPr="00111E67" w:rsidRDefault="00AC4F99" w:rsidP="00111E67">
      <w:pPr>
        <w:jc w:val="both"/>
        <w:rPr>
          <w:sz w:val="28"/>
          <w:szCs w:val="28"/>
          <w:lang w:eastAsia="ru-RU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 xml:space="preserve">Для повышения интереса детей </w:t>
      </w:r>
      <w:r w:rsidR="00111E67"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по данному направлению использую интересные формы, методы работы, технические средства обучения, нетрадиционное оборудование. Для освоения детьми ориентировки в частях собственного тела и основных пространственных </w:t>
      </w:r>
      <w:r w:rsidR="00D80DFB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направлениях используя физкульт</w:t>
      </w:r>
      <w:r w:rsidR="00111E67"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минутки, игровые ситуации. Для освоения и закрепления дифференцировки в правых и левых частях тела применяю систему меток. Это либо браслет на запястье, либо изображение на футболке. Также инвентарь разного цвета, размера, длины и нетрадиционное игровое оборудование чудо - парашют, разноцветные </w:t>
      </w:r>
      <w:proofErr w:type="spellStart"/>
      <w:r w:rsidR="00111E67"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резиночки</w:t>
      </w:r>
      <w:proofErr w:type="spellEnd"/>
      <w:r w:rsidR="00111E67"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.</w:t>
      </w:r>
    </w:p>
    <w:p w:rsidR="00111E67" w:rsidRPr="00111E67" w:rsidRDefault="00111E67" w:rsidP="00111E67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bCs/>
          <w:kern w:val="24"/>
          <w:sz w:val="28"/>
          <w:szCs w:val="28"/>
          <w:lang w:eastAsia="ru-RU"/>
        </w:rPr>
        <w:tab/>
        <w:t>Ориентиро</w:t>
      </w:r>
      <w:r w:rsidR="00AC4F99">
        <w:rPr>
          <w:rFonts w:eastAsiaTheme="minorEastAsia"/>
          <w:bCs/>
          <w:kern w:val="24"/>
          <w:sz w:val="28"/>
          <w:szCs w:val="28"/>
          <w:lang w:eastAsia="ru-RU"/>
        </w:rPr>
        <w:t xml:space="preserve">вка в частях собственного тела </w:t>
      </w:r>
      <w:r w:rsidRPr="00111E67">
        <w:rPr>
          <w:rFonts w:eastAsiaTheme="minorEastAsia"/>
          <w:bCs/>
          <w:kern w:val="24"/>
          <w:sz w:val="28"/>
          <w:szCs w:val="28"/>
          <w:lang w:eastAsia="ru-RU"/>
        </w:rPr>
        <w:t>и основных пространственных направлениях.</w:t>
      </w:r>
    </w:p>
    <w:p w:rsidR="00111E67" w:rsidRPr="00111E67" w:rsidRDefault="00111E67" w:rsidP="00111E67">
      <w:pPr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>Создала карточки для построения, данные карточки представлены на слайде.</w:t>
      </w:r>
    </w:p>
    <w:p w:rsidR="00111E67" w:rsidRPr="00111E67" w:rsidRDefault="00111E67" w:rsidP="00111E67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>Для освоения детьми ориентировки от другого объекта на начальном этапе использую систему метод в виде браслетов, инвентарь разного цвета.</w:t>
      </w:r>
    </w:p>
    <w:p w:rsidR="00111E67" w:rsidRPr="00DD00D9" w:rsidRDefault="00111E67" w:rsidP="00DD00D9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организую с детьми подвижные игры.</w:t>
      </w:r>
    </w:p>
    <w:p w:rsidR="00111E67" w:rsidRPr="00DD00D9" w:rsidRDefault="00111E67" w:rsidP="00DD00D9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>Для развития ориентировки у д</w:t>
      </w:r>
      <w:r w:rsidR="00AC4F99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етей в двухмерном пространстве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был создан игровой комплект занимательные коврики. Данные коврики, изготовленные из разных материалов: фетра, эва - материала баннерного полотна. Их использую для проведения детьми упражнений в основных видах движений и эстафет и подвижных игр. Данные коврики используются также и группах для повышения двигательной активности детей.</w:t>
      </w:r>
    </w:p>
    <w:p w:rsidR="00111E67" w:rsidRPr="00111E67" w:rsidRDefault="00111E67" w:rsidP="00DD00D9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 xml:space="preserve">Для освоения детьми двухмерного пространства, включающего в себя формирование у них умение составлять план, схему, маршрут и ориентироваться по ним, организую тематические </w:t>
      </w:r>
      <w:proofErr w:type="spellStart"/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квесты</w:t>
      </w:r>
      <w:proofErr w:type="spellEnd"/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, игры, путешествия. Использование данной схемы позволяет развивать у детей не только ориентировку в пространстве, но и память, внимание.</w:t>
      </w:r>
    </w:p>
    <w:p w:rsidR="00111E67" w:rsidRPr="00111E67" w:rsidRDefault="00111E67" w:rsidP="00111E67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 xml:space="preserve">При взаимодействии с родителями воспитанников стремлюсь повысить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lastRenderedPageBreak/>
        <w:t>их компетентность и мотивацию по данному направлению публикую статьи на сайте нашего сада.</w:t>
      </w:r>
    </w:p>
    <w:p w:rsidR="00111E67" w:rsidRPr="00111E67" w:rsidRDefault="00111E67" w:rsidP="00111E67">
      <w:pPr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>Провожу утренние встречи, это самая интересна</w:t>
      </w:r>
      <w:r w:rsidR="00AC4F99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я форма работы для родителей и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детей утренние встречи в образе какого- либо персонажа, который предлагает выполнить какое- то задание на ориентировку в пространстве. Например, поздороваться частями тела, в том числе правыми и левыми, или зайти в группу, ориентируясь по карте-схеме.</w:t>
      </w:r>
      <w:r w:rsidR="00D80DFB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Это вызывает положительные эмоции у родителей и позволяет как раз обратить внимание на важность обозначенного, на важность рабо</w:t>
      </w:r>
      <w:r w:rsidR="00D80DFB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ты по обозначенному направлению </w:t>
      </w:r>
      <w:r w:rsidR="00D80DFB"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организую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, проведение совместных праздников «Папа,</w:t>
      </w:r>
      <w:r w:rsidR="00D80DFB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Мама,</w:t>
      </w:r>
      <w:r w:rsidR="00D80DFB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я». </w:t>
      </w:r>
    </w:p>
    <w:p w:rsidR="00111E67" w:rsidRPr="00DD00D9" w:rsidRDefault="00111E67" w:rsidP="00DD00D9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«День Защитника Отечества», на которых родители являются активными участниками. Акция, посвящённая Дню Защитника Отечества,</w:t>
      </w:r>
      <w:r w:rsidR="00D80DFB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где я отправляла ролик на сады Тюменской </w:t>
      </w:r>
      <w:proofErr w:type="spellStart"/>
      <w:proofErr w:type="gramStart"/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области,он</w:t>
      </w:r>
      <w:proofErr w:type="spellEnd"/>
      <w:proofErr w:type="gramEnd"/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был отмечен диплом за участие в региональном патриотической акции.</w:t>
      </w:r>
    </w:p>
    <w:p w:rsidR="00111E67" w:rsidRPr="00DD00D9" w:rsidRDefault="00111E67" w:rsidP="00DD00D9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 xml:space="preserve">С целью приобретения нового опыта, в том числе и по данному направлению, принимаю участие в семинарах, </w:t>
      </w:r>
      <w:proofErr w:type="spellStart"/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вебинарах</w:t>
      </w:r>
      <w:proofErr w:type="spellEnd"/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различного уровня. Делюсь своим наработанным опытом с педагогами нашего сада и педагогами нашего района.</w:t>
      </w:r>
    </w:p>
    <w:p w:rsidR="00111E67" w:rsidRPr="00DD00D9" w:rsidRDefault="00111E67" w:rsidP="00DD00D9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>По данной теме участвовала Областном конкурсе, и на Всероссийском конкурсе воспитателя России.</w:t>
      </w:r>
    </w:p>
    <w:p w:rsidR="00111E67" w:rsidRPr="00111E67" w:rsidRDefault="00111E67" w:rsidP="00111E67">
      <w:pPr>
        <w:ind w:firstLine="708"/>
        <w:jc w:val="both"/>
        <w:rPr>
          <w:sz w:val="28"/>
          <w:szCs w:val="28"/>
        </w:rPr>
      </w:pPr>
      <w:r w:rsidRPr="00111E67">
        <w:rPr>
          <w:sz w:val="28"/>
          <w:szCs w:val="28"/>
        </w:rPr>
        <w:t>Победы на соревнованиях.</w:t>
      </w:r>
    </w:p>
    <w:p w:rsidR="00111E67" w:rsidRPr="00111E67" w:rsidRDefault="00111E67" w:rsidP="00DD00D9">
      <w:pPr>
        <w:ind w:firstLine="708"/>
        <w:jc w:val="both"/>
        <w:rPr>
          <w:sz w:val="28"/>
          <w:szCs w:val="28"/>
        </w:rPr>
      </w:pPr>
      <w:r w:rsidRPr="00111E67">
        <w:rPr>
          <w:sz w:val="28"/>
          <w:szCs w:val="28"/>
        </w:rPr>
        <w:t>Победы детей в конкурсах.</w:t>
      </w:r>
    </w:p>
    <w:p w:rsidR="00111E67" w:rsidRPr="00111E67" w:rsidRDefault="00AC4F99" w:rsidP="00DD00D9">
      <w:pPr>
        <w:ind w:firstLine="708"/>
        <w:jc w:val="both"/>
        <w:rPr>
          <w:b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Два </w:t>
      </w:r>
      <w:r w:rsidR="00111E67"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раза в год проводится мониторинг разви</w:t>
      </w:r>
      <w:r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тия детей. Мониторинг развития</w:t>
      </w:r>
      <w:r w:rsidR="00111E67"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детей ориентировки в пространстве, и он показывал стабильно положительные результаты.</w:t>
      </w:r>
    </w:p>
    <w:p w:rsidR="00111E67" w:rsidRPr="00111E67" w:rsidRDefault="00111E67" w:rsidP="00111E67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ab/>
        <w:t>И в заключение хотелось бы сказать, считаю, что развитие детей пространственного представления является очень важной, так как она способствует успешности ребенка не только при обучении в школе, но и в спорте, и в интеллектуальных играх.</w:t>
      </w:r>
    </w:p>
    <w:p w:rsidR="00111E67" w:rsidRPr="00111E67" w:rsidRDefault="00111E67" w:rsidP="00111E67">
      <w:pPr>
        <w:jc w:val="both"/>
        <w:rPr>
          <w:sz w:val="28"/>
          <w:szCs w:val="28"/>
          <w:lang w:eastAsia="ru-RU"/>
        </w:rPr>
      </w:pPr>
      <w:r w:rsidRPr="00111E67">
        <w:rPr>
          <w:rFonts w:eastAsiaTheme="minorEastAsia"/>
          <w:kern w:val="24"/>
          <w:sz w:val="28"/>
          <w:szCs w:val="28"/>
          <w:lang w:eastAsia="ru-RU"/>
        </w:rPr>
        <w:tab/>
        <w:t>В завершении мне хотелось бы сказать, что даже мои самые малень</w:t>
      </w:r>
      <w:r w:rsidR="00AC4F99">
        <w:rPr>
          <w:rFonts w:eastAsiaTheme="minorEastAsia"/>
          <w:kern w:val="24"/>
          <w:sz w:val="28"/>
          <w:szCs w:val="28"/>
          <w:lang w:eastAsia="ru-RU"/>
        </w:rPr>
        <w:t xml:space="preserve">кие достижения моих детей дают </w:t>
      </w:r>
      <w:r w:rsidRPr="00111E67">
        <w:rPr>
          <w:rFonts w:eastAsiaTheme="minorEastAsia"/>
          <w:kern w:val="24"/>
          <w:sz w:val="28"/>
          <w:szCs w:val="28"/>
          <w:lang w:eastAsia="ru-RU"/>
        </w:rPr>
        <w:t>стимул к тому, чтобы не останавливаться на достигнутом, идти вперед, открывать что-то новое. И я могу сказать - это у меня хорошо получается!</w:t>
      </w:r>
    </w:p>
    <w:p w:rsidR="00111E67" w:rsidRPr="00111E67" w:rsidRDefault="00111E67" w:rsidP="00111E67">
      <w:pPr>
        <w:pStyle w:val="a3"/>
        <w:rPr>
          <w:sz w:val="28"/>
          <w:szCs w:val="28"/>
        </w:rPr>
      </w:pPr>
    </w:p>
    <w:p w:rsidR="00111E67" w:rsidRPr="00111E67" w:rsidRDefault="00111E67" w:rsidP="00111E67">
      <w:pPr>
        <w:pStyle w:val="a3"/>
        <w:rPr>
          <w:sz w:val="28"/>
          <w:szCs w:val="28"/>
        </w:rPr>
      </w:pPr>
    </w:p>
    <w:sectPr w:rsidR="00111E67" w:rsidRPr="00111E67" w:rsidSect="0083450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731"/>
    <w:rsid w:val="000F3A57"/>
    <w:rsid w:val="00111E67"/>
    <w:rsid w:val="00193EBC"/>
    <w:rsid w:val="00196830"/>
    <w:rsid w:val="002206E3"/>
    <w:rsid w:val="00302762"/>
    <w:rsid w:val="00366731"/>
    <w:rsid w:val="003E41F5"/>
    <w:rsid w:val="0083450B"/>
    <w:rsid w:val="00AC4F99"/>
    <w:rsid w:val="00AF74F2"/>
    <w:rsid w:val="00BE6AEC"/>
    <w:rsid w:val="00C21BC5"/>
    <w:rsid w:val="00D80DFB"/>
    <w:rsid w:val="00DD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1D048"/>
  <w15:chartTrackingRefBased/>
  <w15:docId w15:val="{1BFDE084-5FAF-4357-AD47-376ACA5A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206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206E3"/>
    <w:pPr>
      <w:ind w:left="1354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206E3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206E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206E3"/>
    <w:pPr>
      <w:ind w:left="22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206E3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206E3"/>
    <w:pPr>
      <w:ind w:left="107"/>
    </w:pPr>
  </w:style>
  <w:style w:type="character" w:styleId="a5">
    <w:name w:val="Hyperlink"/>
    <w:basedOn w:val="a0"/>
    <w:uiPriority w:val="99"/>
    <w:unhideWhenUsed/>
    <w:rsid w:val="00BE6AEC"/>
    <w:rPr>
      <w:color w:val="0563C1" w:themeColor="hyperlink"/>
      <w:u w:val="single"/>
    </w:rPr>
  </w:style>
  <w:style w:type="paragraph" w:styleId="a6">
    <w:name w:val="List Paragraph"/>
    <w:basedOn w:val="a"/>
    <w:uiPriority w:val="1"/>
    <w:qFormat/>
    <w:rsid w:val="00111E67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character" w:customStyle="1" w:styleId="c1">
    <w:name w:val="c1"/>
    <w:basedOn w:val="a0"/>
    <w:rsid w:val="00111E67"/>
  </w:style>
  <w:style w:type="character" w:customStyle="1" w:styleId="2">
    <w:name w:val="Основной текст (2) + Курсив"/>
    <w:basedOn w:val="a0"/>
    <w:rsid w:val="00111E67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table" w:styleId="a7">
    <w:name w:val="Table Grid"/>
    <w:basedOn w:val="a1"/>
    <w:uiPriority w:val="59"/>
    <w:rsid w:val="00111E6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14">
    <w:name w:val="c14"/>
    <w:basedOn w:val="a"/>
    <w:rsid w:val="00111E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rsid w:val="00111E6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111E67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11E67"/>
    <w:pPr>
      <w:shd w:val="clear" w:color="auto" w:fill="FFFFFF"/>
      <w:autoSpaceDE/>
      <w:autoSpaceDN/>
      <w:spacing w:after="180" w:line="221" w:lineRule="exact"/>
    </w:pPr>
    <w:rPr>
      <w:sz w:val="19"/>
      <w:szCs w:val="19"/>
    </w:rPr>
  </w:style>
  <w:style w:type="paragraph" w:customStyle="1" w:styleId="40">
    <w:name w:val="Основной текст (4)"/>
    <w:basedOn w:val="a"/>
    <w:link w:val="4"/>
    <w:rsid w:val="00111E67"/>
    <w:pPr>
      <w:shd w:val="clear" w:color="auto" w:fill="FFFFFF"/>
      <w:autoSpaceDE/>
      <w:autoSpaceDN/>
      <w:spacing w:before="240" w:line="194" w:lineRule="exact"/>
    </w:pPr>
    <w:rPr>
      <w:i/>
      <w:iCs/>
      <w:sz w:val="19"/>
      <w:szCs w:val="19"/>
    </w:rPr>
  </w:style>
  <w:style w:type="table" w:customStyle="1" w:styleId="22">
    <w:name w:val="Сетка таблицы2"/>
    <w:basedOn w:val="a1"/>
    <w:next w:val="a7"/>
    <w:uiPriority w:val="59"/>
    <w:rsid w:val="00111E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111E6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sibiryachok@mail.ru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tajshikova@yandex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13</cp:revision>
  <dcterms:created xsi:type="dcterms:W3CDTF">2023-10-16T10:01:00Z</dcterms:created>
  <dcterms:modified xsi:type="dcterms:W3CDTF">2023-10-20T04:40:00Z</dcterms:modified>
</cp:coreProperties>
</file>